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6F" w:rsidRDefault="0082026F">
      <w:pPr>
        <w:rPr>
          <w:sz w:val="22"/>
          <w:szCs w:val="20"/>
        </w:rPr>
      </w:pPr>
      <w:bookmarkStart w:id="0" w:name="_GoBack"/>
      <w:bookmarkEnd w:id="0"/>
      <w:r>
        <w:rPr>
          <w:b/>
          <w:sz w:val="22"/>
          <w:szCs w:val="20"/>
          <w:u w:val="single"/>
        </w:rPr>
        <w:t>Getting to know your variables</w:t>
      </w:r>
    </w:p>
    <w:p w:rsidR="0082026F" w:rsidRPr="0082026F" w:rsidRDefault="0082026F">
      <w:pPr>
        <w:rPr>
          <w:sz w:val="22"/>
          <w:szCs w:val="20"/>
        </w:rPr>
      </w:pPr>
    </w:p>
    <w:p w:rsidR="00D00B1D" w:rsidRPr="00581721" w:rsidRDefault="00FB29E0">
      <w:pPr>
        <w:rPr>
          <w:b/>
          <w:sz w:val="22"/>
          <w:szCs w:val="20"/>
        </w:rPr>
      </w:pPr>
      <w:r w:rsidRPr="00581721">
        <w:rPr>
          <w:b/>
          <w:sz w:val="22"/>
          <w:szCs w:val="20"/>
        </w:rPr>
        <w:t>Objectives:</w:t>
      </w:r>
    </w:p>
    <w:p w:rsidR="002C4FD3" w:rsidRPr="00581721" w:rsidRDefault="002C4FD3" w:rsidP="002C4FD3">
      <w:pPr>
        <w:numPr>
          <w:ilvl w:val="0"/>
          <w:numId w:val="28"/>
        </w:numPr>
        <w:rPr>
          <w:sz w:val="22"/>
          <w:szCs w:val="20"/>
        </w:rPr>
      </w:pPr>
      <w:r w:rsidRPr="00581721">
        <w:rPr>
          <w:sz w:val="22"/>
          <w:szCs w:val="20"/>
        </w:rPr>
        <w:t>To identify the roles of each major variable in your analysis, with reference to the specific research question under study.</w:t>
      </w:r>
    </w:p>
    <w:p w:rsidR="000D3DE0" w:rsidRPr="000D3DE0" w:rsidRDefault="000D3DE0" w:rsidP="000D3DE0">
      <w:pPr>
        <w:numPr>
          <w:ilvl w:val="0"/>
          <w:numId w:val="28"/>
        </w:numPr>
        <w:rPr>
          <w:sz w:val="22"/>
          <w:szCs w:val="20"/>
        </w:rPr>
      </w:pPr>
      <w:r>
        <w:rPr>
          <w:sz w:val="22"/>
          <w:szCs w:val="20"/>
        </w:rPr>
        <w:t>To become acquainted with the context (W's) from which the data were collected.</w:t>
      </w:r>
    </w:p>
    <w:p w:rsidR="00B27D6B" w:rsidRPr="00581721" w:rsidRDefault="00B27D6B" w:rsidP="000D3DE0">
      <w:pPr>
        <w:numPr>
          <w:ilvl w:val="0"/>
          <w:numId w:val="28"/>
        </w:numPr>
        <w:rPr>
          <w:sz w:val="22"/>
          <w:szCs w:val="20"/>
        </w:rPr>
      </w:pPr>
      <w:r w:rsidRPr="00581721">
        <w:rPr>
          <w:sz w:val="22"/>
          <w:szCs w:val="20"/>
        </w:rPr>
        <w:t xml:space="preserve">To be </w:t>
      </w:r>
      <w:r>
        <w:rPr>
          <w:sz w:val="22"/>
          <w:szCs w:val="20"/>
        </w:rPr>
        <w:t xml:space="preserve">familiar with </w:t>
      </w:r>
      <w:r w:rsidRPr="00581721">
        <w:rPr>
          <w:sz w:val="22"/>
          <w:szCs w:val="20"/>
        </w:rPr>
        <w:t>the unit of analysis for your data.</w:t>
      </w:r>
    </w:p>
    <w:p w:rsidR="00FB29E0" w:rsidRDefault="00FB29E0" w:rsidP="000D3DE0">
      <w:pPr>
        <w:numPr>
          <w:ilvl w:val="0"/>
          <w:numId w:val="28"/>
        </w:numPr>
        <w:rPr>
          <w:sz w:val="22"/>
          <w:szCs w:val="20"/>
        </w:rPr>
      </w:pPr>
      <w:r w:rsidRPr="00581721">
        <w:rPr>
          <w:sz w:val="22"/>
          <w:szCs w:val="20"/>
        </w:rPr>
        <w:t xml:space="preserve">To know </w:t>
      </w:r>
      <w:r w:rsidR="00906DDF" w:rsidRPr="00581721">
        <w:rPr>
          <w:sz w:val="22"/>
          <w:szCs w:val="20"/>
        </w:rPr>
        <w:t>the</w:t>
      </w:r>
      <w:r w:rsidRPr="00581721">
        <w:rPr>
          <w:sz w:val="22"/>
          <w:szCs w:val="20"/>
        </w:rPr>
        <w:t xml:space="preserve"> type of each variable in your analysis</w:t>
      </w:r>
      <w:r w:rsidR="004D5B69">
        <w:rPr>
          <w:sz w:val="22"/>
          <w:szCs w:val="20"/>
        </w:rPr>
        <w:t xml:space="preserve"> and its units or categories</w:t>
      </w:r>
      <w:r w:rsidRPr="00581721">
        <w:rPr>
          <w:sz w:val="22"/>
          <w:szCs w:val="20"/>
        </w:rPr>
        <w:t>.</w:t>
      </w:r>
    </w:p>
    <w:p w:rsidR="000D3DE0" w:rsidRPr="00581721" w:rsidRDefault="000D3DE0" w:rsidP="000D3DE0">
      <w:pPr>
        <w:numPr>
          <w:ilvl w:val="0"/>
          <w:numId w:val="28"/>
        </w:numPr>
        <w:rPr>
          <w:sz w:val="22"/>
          <w:szCs w:val="20"/>
        </w:rPr>
      </w:pPr>
      <w:r>
        <w:rPr>
          <w:sz w:val="22"/>
          <w:szCs w:val="20"/>
        </w:rPr>
        <w:t>To learn about skip patterns or other aspects of study design that affects availability of the variables of interest.</w:t>
      </w:r>
    </w:p>
    <w:p w:rsidR="00FB29E0" w:rsidRPr="00581721" w:rsidRDefault="00FB29E0" w:rsidP="000D3DE0">
      <w:pPr>
        <w:numPr>
          <w:ilvl w:val="0"/>
          <w:numId w:val="28"/>
        </w:numPr>
        <w:rPr>
          <w:sz w:val="22"/>
          <w:szCs w:val="20"/>
        </w:rPr>
      </w:pPr>
      <w:r w:rsidRPr="00581721">
        <w:rPr>
          <w:sz w:val="22"/>
          <w:szCs w:val="20"/>
        </w:rPr>
        <w:t>To become familiar with the valid values of those variables</w:t>
      </w:r>
      <w:r w:rsidR="004D5B69">
        <w:rPr>
          <w:sz w:val="22"/>
          <w:szCs w:val="20"/>
        </w:rPr>
        <w:t xml:space="preserve"> and their substantive interpretation</w:t>
      </w:r>
      <w:r w:rsidRPr="00581721">
        <w:rPr>
          <w:sz w:val="22"/>
          <w:szCs w:val="20"/>
        </w:rPr>
        <w:t>.</w:t>
      </w:r>
    </w:p>
    <w:p w:rsidR="00DE5B9D" w:rsidRDefault="00DE5B9D" w:rsidP="000D3DE0">
      <w:pPr>
        <w:numPr>
          <w:ilvl w:val="0"/>
          <w:numId w:val="28"/>
        </w:numPr>
        <w:rPr>
          <w:sz w:val="22"/>
          <w:szCs w:val="20"/>
        </w:rPr>
      </w:pPr>
      <w:r w:rsidRPr="00581721">
        <w:rPr>
          <w:sz w:val="22"/>
          <w:szCs w:val="20"/>
        </w:rPr>
        <w:t>To ensure that your data are correctly labeled and ready for statistical analysis of your research question.</w:t>
      </w:r>
    </w:p>
    <w:p w:rsidR="004D5B69" w:rsidRPr="00581721" w:rsidRDefault="004D5B69" w:rsidP="000D3DE0">
      <w:pPr>
        <w:numPr>
          <w:ilvl w:val="0"/>
          <w:numId w:val="28"/>
        </w:numPr>
        <w:rPr>
          <w:sz w:val="22"/>
          <w:szCs w:val="20"/>
        </w:rPr>
      </w:pPr>
      <w:r>
        <w:rPr>
          <w:sz w:val="22"/>
          <w:szCs w:val="20"/>
        </w:rPr>
        <w:t>To identify pertinent restrictions on which cases should be included in your analysis.</w:t>
      </w:r>
    </w:p>
    <w:p w:rsidR="00FB29E0" w:rsidRPr="00581721" w:rsidRDefault="00FB29E0" w:rsidP="00FB29E0">
      <w:pPr>
        <w:rPr>
          <w:sz w:val="22"/>
          <w:szCs w:val="20"/>
        </w:rPr>
      </w:pPr>
    </w:p>
    <w:p w:rsidR="000D3DE0" w:rsidRDefault="00906DDF" w:rsidP="000D3DE0">
      <w:pPr>
        <w:rPr>
          <w:sz w:val="22"/>
          <w:szCs w:val="20"/>
        </w:rPr>
      </w:pPr>
      <w:r w:rsidRPr="00581721">
        <w:rPr>
          <w:sz w:val="22"/>
          <w:szCs w:val="20"/>
        </w:rPr>
        <w:t>All of this information should be included in a data and methods section</w:t>
      </w:r>
      <w:r w:rsidR="002431CB">
        <w:rPr>
          <w:sz w:val="22"/>
          <w:szCs w:val="20"/>
        </w:rPr>
        <w:t xml:space="preserve"> of a research paper</w:t>
      </w:r>
      <w:r w:rsidRPr="00581721">
        <w:rPr>
          <w:sz w:val="22"/>
          <w:szCs w:val="20"/>
        </w:rPr>
        <w:t xml:space="preserve">, so this exercise is the first step in helping you </w:t>
      </w:r>
      <w:r w:rsidR="002431CB">
        <w:rPr>
          <w:sz w:val="22"/>
          <w:szCs w:val="20"/>
        </w:rPr>
        <w:t xml:space="preserve">learn about the pertinent attributes of </w:t>
      </w:r>
      <w:r w:rsidRPr="00581721">
        <w:rPr>
          <w:sz w:val="22"/>
          <w:szCs w:val="20"/>
        </w:rPr>
        <w:t>your data set and research question.</w:t>
      </w:r>
    </w:p>
    <w:p w:rsidR="000D3DE0" w:rsidRDefault="000D3DE0" w:rsidP="000D3DE0">
      <w:pPr>
        <w:rPr>
          <w:sz w:val="22"/>
          <w:szCs w:val="20"/>
        </w:rPr>
      </w:pPr>
    </w:p>
    <w:p w:rsidR="002C4FD3" w:rsidRPr="000D3DE0" w:rsidRDefault="002C4FD3" w:rsidP="002C4FD3">
      <w:pPr>
        <w:numPr>
          <w:ilvl w:val="0"/>
          <w:numId w:val="24"/>
        </w:numPr>
        <w:rPr>
          <w:sz w:val="22"/>
          <w:szCs w:val="20"/>
        </w:rPr>
      </w:pPr>
      <w:r w:rsidRPr="000D3DE0">
        <w:rPr>
          <w:sz w:val="22"/>
          <w:szCs w:val="20"/>
        </w:rPr>
        <w:t>Write your research question or hypothesis, including:</w:t>
      </w:r>
    </w:p>
    <w:p w:rsidR="002C4FD3" w:rsidRPr="00581721" w:rsidRDefault="002C4FD3" w:rsidP="002C4FD3">
      <w:pPr>
        <w:numPr>
          <w:ilvl w:val="1"/>
          <w:numId w:val="13"/>
        </w:numPr>
        <w:tabs>
          <w:tab w:val="clear" w:pos="1440"/>
          <w:tab w:val="num" w:pos="1080"/>
        </w:tabs>
        <w:spacing w:after="120"/>
        <w:ind w:left="1080"/>
        <w:rPr>
          <w:sz w:val="22"/>
          <w:szCs w:val="20"/>
        </w:rPr>
      </w:pPr>
      <w:r w:rsidRPr="00581721">
        <w:rPr>
          <w:sz w:val="22"/>
          <w:szCs w:val="20"/>
        </w:rPr>
        <w:t>The dependent variable</w:t>
      </w:r>
      <w:r>
        <w:rPr>
          <w:sz w:val="22"/>
          <w:szCs w:val="20"/>
        </w:rPr>
        <w:t>(s)</w:t>
      </w:r>
    </w:p>
    <w:p w:rsidR="002C4FD3" w:rsidRPr="00581721" w:rsidRDefault="002C4FD3" w:rsidP="002C4FD3">
      <w:pPr>
        <w:numPr>
          <w:ilvl w:val="1"/>
          <w:numId w:val="13"/>
        </w:numPr>
        <w:tabs>
          <w:tab w:val="clear" w:pos="1440"/>
          <w:tab w:val="num" w:pos="1080"/>
        </w:tabs>
        <w:spacing w:after="120"/>
        <w:ind w:left="1080"/>
        <w:rPr>
          <w:sz w:val="22"/>
          <w:szCs w:val="20"/>
        </w:rPr>
      </w:pPr>
      <w:r w:rsidRPr="00581721">
        <w:rPr>
          <w:sz w:val="22"/>
          <w:szCs w:val="20"/>
        </w:rPr>
        <w:t>The key independent variable</w:t>
      </w:r>
      <w:r>
        <w:rPr>
          <w:sz w:val="22"/>
          <w:szCs w:val="20"/>
        </w:rPr>
        <w:t>(s)</w:t>
      </w:r>
    </w:p>
    <w:p w:rsidR="002C4FD3" w:rsidRPr="00581721" w:rsidRDefault="002C4FD3" w:rsidP="002C4FD3">
      <w:pPr>
        <w:numPr>
          <w:ilvl w:val="1"/>
          <w:numId w:val="13"/>
        </w:numPr>
        <w:tabs>
          <w:tab w:val="clear" w:pos="1440"/>
          <w:tab w:val="num" w:pos="1080"/>
        </w:tabs>
        <w:ind w:left="1080"/>
        <w:rPr>
          <w:sz w:val="22"/>
          <w:szCs w:val="20"/>
        </w:rPr>
      </w:pPr>
      <w:r w:rsidRPr="00581721">
        <w:rPr>
          <w:sz w:val="22"/>
          <w:szCs w:val="20"/>
        </w:rPr>
        <w:t>Any major hypothesized potential confounders</w:t>
      </w:r>
      <w:r>
        <w:rPr>
          <w:sz w:val="22"/>
          <w:szCs w:val="20"/>
        </w:rPr>
        <w:t>,</w:t>
      </w:r>
      <w:r w:rsidRPr="00581721">
        <w:rPr>
          <w:sz w:val="22"/>
          <w:szCs w:val="20"/>
        </w:rPr>
        <w:t xml:space="preserve"> mediators</w:t>
      </w:r>
      <w:r>
        <w:rPr>
          <w:sz w:val="22"/>
          <w:szCs w:val="20"/>
        </w:rPr>
        <w:t>, or control variables</w:t>
      </w:r>
    </w:p>
    <w:p w:rsidR="002C4FD3" w:rsidRDefault="002C4FD3" w:rsidP="002C4FD3">
      <w:pPr>
        <w:ind w:left="360"/>
        <w:rPr>
          <w:sz w:val="22"/>
          <w:szCs w:val="20"/>
        </w:rPr>
      </w:pPr>
    </w:p>
    <w:p w:rsidR="000D3DE0" w:rsidRDefault="000D3DE0" w:rsidP="004D5B69">
      <w:pPr>
        <w:numPr>
          <w:ilvl w:val="0"/>
          <w:numId w:val="24"/>
        </w:numPr>
        <w:rPr>
          <w:sz w:val="22"/>
          <w:szCs w:val="20"/>
        </w:rPr>
      </w:pPr>
      <w:r>
        <w:rPr>
          <w:sz w:val="22"/>
          <w:szCs w:val="20"/>
        </w:rPr>
        <w:t>Write down the W's for your data</w:t>
      </w:r>
      <w:r w:rsidR="002431CB">
        <w:rPr>
          <w:sz w:val="22"/>
          <w:szCs w:val="20"/>
        </w:rPr>
        <w:t xml:space="preserve"> set</w:t>
      </w:r>
      <w:r>
        <w:rPr>
          <w:sz w:val="22"/>
          <w:szCs w:val="20"/>
        </w:rPr>
        <w:t>: when, where, and to whom they pertain.</w:t>
      </w:r>
    </w:p>
    <w:p w:rsidR="000D3DE0" w:rsidRDefault="000D3DE0" w:rsidP="000D3DE0">
      <w:pPr>
        <w:ind w:left="360"/>
        <w:rPr>
          <w:sz w:val="22"/>
          <w:szCs w:val="20"/>
        </w:rPr>
      </w:pPr>
    </w:p>
    <w:p w:rsidR="000D3DE0" w:rsidRPr="002C4FD3" w:rsidRDefault="00906DDF" w:rsidP="000D3DE0">
      <w:pPr>
        <w:numPr>
          <w:ilvl w:val="0"/>
          <w:numId w:val="24"/>
        </w:numPr>
        <w:rPr>
          <w:sz w:val="22"/>
          <w:szCs w:val="20"/>
        </w:rPr>
      </w:pPr>
      <w:r w:rsidRPr="002C4FD3">
        <w:rPr>
          <w:sz w:val="22"/>
          <w:szCs w:val="20"/>
        </w:rPr>
        <w:t xml:space="preserve">Specify the unit of analysis for your data set. Common examples </w:t>
      </w:r>
      <w:r w:rsidR="00831382" w:rsidRPr="002C4FD3">
        <w:rPr>
          <w:sz w:val="22"/>
          <w:szCs w:val="20"/>
        </w:rPr>
        <w:t>include individual</w:t>
      </w:r>
      <w:r w:rsidRPr="002C4FD3">
        <w:rPr>
          <w:sz w:val="22"/>
          <w:szCs w:val="20"/>
        </w:rPr>
        <w:t xml:space="preserve">, family, hospital, </w:t>
      </w:r>
      <w:r w:rsidR="009925B4" w:rsidRPr="002C4FD3">
        <w:rPr>
          <w:sz w:val="22"/>
          <w:szCs w:val="20"/>
        </w:rPr>
        <w:t xml:space="preserve">or </w:t>
      </w:r>
      <w:r w:rsidRPr="002C4FD3">
        <w:rPr>
          <w:sz w:val="22"/>
          <w:szCs w:val="20"/>
        </w:rPr>
        <w:t xml:space="preserve">county, etc. </w:t>
      </w:r>
      <w:r w:rsidR="0082026F" w:rsidRPr="002C4FD3">
        <w:rPr>
          <w:sz w:val="22"/>
          <w:szCs w:val="20"/>
        </w:rPr>
        <w:t xml:space="preserve"> Consult </w:t>
      </w:r>
      <w:r w:rsidR="00581721" w:rsidRPr="002C4FD3">
        <w:rPr>
          <w:sz w:val="22"/>
          <w:szCs w:val="20"/>
        </w:rPr>
        <w:t xml:space="preserve">the </w:t>
      </w:r>
      <w:r w:rsidR="0082026F" w:rsidRPr="002C4FD3">
        <w:rPr>
          <w:sz w:val="22"/>
          <w:szCs w:val="20"/>
        </w:rPr>
        <w:t>documentation for your data set</w:t>
      </w:r>
      <w:r w:rsidRPr="002C4FD3">
        <w:rPr>
          <w:sz w:val="22"/>
          <w:szCs w:val="20"/>
        </w:rPr>
        <w:t xml:space="preserve">. </w:t>
      </w:r>
      <w:r w:rsidR="00745870" w:rsidRPr="002C4FD3">
        <w:rPr>
          <w:sz w:val="22"/>
          <w:szCs w:val="20"/>
        </w:rPr>
        <w:t>If there are multiple observations</w:t>
      </w:r>
      <w:r w:rsidR="00E92B8A" w:rsidRPr="002C4FD3">
        <w:rPr>
          <w:sz w:val="22"/>
          <w:szCs w:val="20"/>
        </w:rPr>
        <w:t xml:space="preserve"> </w:t>
      </w:r>
      <w:r w:rsidR="00745870" w:rsidRPr="002C4FD3">
        <w:rPr>
          <w:sz w:val="22"/>
          <w:szCs w:val="20"/>
        </w:rPr>
        <w:t>for each respondent</w:t>
      </w:r>
      <w:r w:rsidR="00E92B8A" w:rsidRPr="002C4FD3">
        <w:rPr>
          <w:sz w:val="22"/>
          <w:szCs w:val="20"/>
        </w:rPr>
        <w:t xml:space="preserve"> (e.g., time points from a longitudinal study)</w:t>
      </w:r>
      <w:r w:rsidR="00745870" w:rsidRPr="002C4FD3">
        <w:rPr>
          <w:sz w:val="22"/>
          <w:szCs w:val="20"/>
        </w:rPr>
        <w:t>, note that as well.</w:t>
      </w:r>
    </w:p>
    <w:p w:rsidR="004D5B69" w:rsidRDefault="004D5B69" w:rsidP="00FB29E0">
      <w:pPr>
        <w:rPr>
          <w:sz w:val="22"/>
          <w:szCs w:val="20"/>
        </w:rPr>
      </w:pPr>
    </w:p>
    <w:p w:rsidR="00FB29E0" w:rsidRDefault="0095307A" w:rsidP="000D3DE0">
      <w:pPr>
        <w:numPr>
          <w:ilvl w:val="0"/>
          <w:numId w:val="24"/>
        </w:numPr>
        <w:rPr>
          <w:sz w:val="22"/>
          <w:szCs w:val="20"/>
        </w:rPr>
      </w:pPr>
      <w:r w:rsidRPr="009925B4">
        <w:rPr>
          <w:sz w:val="22"/>
          <w:szCs w:val="20"/>
        </w:rPr>
        <w:t xml:space="preserve">For </w:t>
      </w:r>
      <w:r w:rsidRPr="004D5B69">
        <w:rPr>
          <w:b/>
          <w:i/>
          <w:sz w:val="22"/>
          <w:szCs w:val="20"/>
        </w:rPr>
        <w:t>each</w:t>
      </w:r>
      <w:r w:rsidRPr="009925B4">
        <w:rPr>
          <w:sz w:val="22"/>
          <w:szCs w:val="20"/>
        </w:rPr>
        <w:t xml:space="preserve"> of th</w:t>
      </w:r>
      <w:r w:rsidR="00B8151D" w:rsidRPr="009925B4">
        <w:rPr>
          <w:sz w:val="22"/>
          <w:szCs w:val="20"/>
        </w:rPr>
        <w:t>e variables</w:t>
      </w:r>
      <w:r w:rsidRPr="009925B4">
        <w:rPr>
          <w:sz w:val="22"/>
          <w:szCs w:val="20"/>
        </w:rPr>
        <w:t xml:space="preserve"> to be used in your analysis</w:t>
      </w:r>
      <w:r w:rsidR="00B8151D" w:rsidRPr="009925B4">
        <w:rPr>
          <w:sz w:val="22"/>
          <w:szCs w:val="20"/>
        </w:rPr>
        <w:t xml:space="preserve">, </w:t>
      </w:r>
      <w:r w:rsidR="00EE6D23">
        <w:rPr>
          <w:sz w:val="22"/>
          <w:szCs w:val="20"/>
        </w:rPr>
        <w:t xml:space="preserve">fill </w:t>
      </w:r>
      <w:r w:rsidR="00B8151D" w:rsidRPr="009925B4">
        <w:rPr>
          <w:sz w:val="22"/>
          <w:szCs w:val="20"/>
        </w:rPr>
        <w:t xml:space="preserve">information from the codebook </w:t>
      </w:r>
      <w:r w:rsidR="00745870">
        <w:rPr>
          <w:sz w:val="22"/>
          <w:szCs w:val="20"/>
        </w:rPr>
        <w:t xml:space="preserve">and questionnaire </w:t>
      </w:r>
      <w:r w:rsidR="00B8151D" w:rsidRPr="009925B4">
        <w:rPr>
          <w:sz w:val="22"/>
          <w:szCs w:val="20"/>
        </w:rPr>
        <w:t>for your data set</w:t>
      </w:r>
      <w:r w:rsidR="00EE6D23">
        <w:rPr>
          <w:sz w:val="22"/>
          <w:szCs w:val="20"/>
        </w:rPr>
        <w:t xml:space="preserve"> into an electronic copy of </w:t>
      </w:r>
      <w:r w:rsidR="00D96643">
        <w:rPr>
          <w:sz w:val="22"/>
          <w:szCs w:val="20"/>
        </w:rPr>
        <w:t>table</w:t>
      </w:r>
      <w:r w:rsidR="00EE6D23">
        <w:rPr>
          <w:sz w:val="22"/>
          <w:szCs w:val="20"/>
        </w:rPr>
        <w:t xml:space="preserve"> </w:t>
      </w:r>
      <w:r w:rsidR="00FD790B">
        <w:rPr>
          <w:sz w:val="22"/>
          <w:szCs w:val="20"/>
        </w:rPr>
        <w:t>1</w:t>
      </w:r>
      <w:r w:rsidR="00EE6D23">
        <w:rPr>
          <w:sz w:val="22"/>
          <w:szCs w:val="20"/>
        </w:rPr>
        <w:t>.</w:t>
      </w:r>
      <w:r w:rsidR="00B8151D" w:rsidRPr="009925B4">
        <w:rPr>
          <w:sz w:val="22"/>
          <w:szCs w:val="20"/>
        </w:rPr>
        <w:t xml:space="preserve"> </w:t>
      </w:r>
      <w:r w:rsidR="00EE6D23">
        <w:rPr>
          <w:sz w:val="22"/>
          <w:szCs w:val="20"/>
        </w:rPr>
        <w:t>A</w:t>
      </w:r>
      <w:r w:rsidR="00B8151D" w:rsidRPr="009925B4">
        <w:rPr>
          <w:sz w:val="22"/>
          <w:szCs w:val="20"/>
        </w:rPr>
        <w:t>dd rows as necessary</w:t>
      </w:r>
      <w:r w:rsidR="000100AA" w:rsidRPr="009925B4">
        <w:rPr>
          <w:sz w:val="22"/>
          <w:szCs w:val="20"/>
        </w:rPr>
        <w:t xml:space="preserve"> to accommodate additional variables</w:t>
      </w:r>
      <w:r w:rsidR="00B8151D" w:rsidRPr="009925B4">
        <w:rPr>
          <w:sz w:val="22"/>
          <w:szCs w:val="20"/>
        </w:rPr>
        <w:t xml:space="preserve">. See </w:t>
      </w:r>
      <w:r w:rsidR="00C17218">
        <w:rPr>
          <w:sz w:val="22"/>
          <w:szCs w:val="20"/>
        </w:rPr>
        <w:t xml:space="preserve">illustrative </w:t>
      </w:r>
      <w:r w:rsidR="00B8151D" w:rsidRPr="009925B4">
        <w:rPr>
          <w:sz w:val="22"/>
          <w:szCs w:val="20"/>
        </w:rPr>
        <w:t>examples</w:t>
      </w:r>
      <w:r w:rsidR="00745870">
        <w:rPr>
          <w:sz w:val="22"/>
          <w:szCs w:val="20"/>
        </w:rPr>
        <w:t xml:space="preserve"> </w:t>
      </w:r>
      <w:r w:rsidR="004A7482" w:rsidRPr="009925B4">
        <w:rPr>
          <w:sz w:val="22"/>
          <w:szCs w:val="20"/>
        </w:rPr>
        <w:t>below.</w:t>
      </w:r>
    </w:p>
    <w:p w:rsidR="00EE6D23" w:rsidRDefault="00EE6D23" w:rsidP="00FB29E0">
      <w:pPr>
        <w:rPr>
          <w:sz w:val="22"/>
          <w:szCs w:val="20"/>
        </w:rPr>
      </w:pPr>
    </w:p>
    <w:p w:rsidR="00EE6D23" w:rsidRDefault="00EE6D23" w:rsidP="000D3DE0">
      <w:pPr>
        <w:numPr>
          <w:ilvl w:val="0"/>
          <w:numId w:val="24"/>
        </w:numPr>
        <w:rPr>
          <w:sz w:val="22"/>
          <w:szCs w:val="20"/>
        </w:rPr>
      </w:pPr>
      <w:r>
        <w:rPr>
          <w:sz w:val="22"/>
          <w:szCs w:val="20"/>
        </w:rPr>
        <w:t>Read the questionn</w:t>
      </w:r>
      <w:r w:rsidR="00C449F2">
        <w:rPr>
          <w:sz w:val="22"/>
          <w:szCs w:val="20"/>
        </w:rPr>
        <w:t xml:space="preserve">aire to identify skip patterns </w:t>
      </w:r>
      <w:r>
        <w:rPr>
          <w:sz w:val="22"/>
          <w:szCs w:val="20"/>
        </w:rPr>
        <w:t>(</w:t>
      </w:r>
      <w:r w:rsidR="00C449F2">
        <w:rPr>
          <w:sz w:val="22"/>
          <w:szCs w:val="20"/>
        </w:rPr>
        <w:t>s</w:t>
      </w:r>
      <w:r w:rsidR="004D5B69">
        <w:rPr>
          <w:sz w:val="22"/>
          <w:szCs w:val="20"/>
        </w:rPr>
        <w:t>ee column</w:t>
      </w:r>
      <w:r w:rsidR="004D5B69" w:rsidRPr="00C449F2">
        <w:rPr>
          <w:sz w:val="22"/>
          <w:szCs w:val="20"/>
        </w:rPr>
        <w:t xml:space="preserve"> </w:t>
      </w:r>
      <w:r w:rsidR="00C449F2" w:rsidRPr="00C449F2">
        <w:rPr>
          <w:sz w:val="22"/>
          <w:szCs w:val="20"/>
        </w:rPr>
        <w:t>marked “*”</w:t>
      </w:r>
      <w:r w:rsidR="004D5B69" w:rsidRPr="00C449F2">
        <w:rPr>
          <w:sz w:val="22"/>
          <w:szCs w:val="20"/>
        </w:rPr>
        <w:t xml:space="preserve"> i</w:t>
      </w:r>
      <w:r w:rsidR="004D5B69" w:rsidRPr="004D5B69">
        <w:rPr>
          <w:sz w:val="22"/>
          <w:szCs w:val="20"/>
        </w:rPr>
        <w:t xml:space="preserve">n </w:t>
      </w:r>
      <w:r w:rsidR="00D96643">
        <w:rPr>
          <w:sz w:val="22"/>
          <w:szCs w:val="20"/>
        </w:rPr>
        <w:t>table</w:t>
      </w:r>
      <w:r w:rsidR="004D5B69" w:rsidRPr="004D5B69">
        <w:rPr>
          <w:sz w:val="22"/>
          <w:szCs w:val="20"/>
        </w:rPr>
        <w:t xml:space="preserve"> </w:t>
      </w:r>
      <w:r w:rsidR="00FD790B">
        <w:rPr>
          <w:sz w:val="22"/>
          <w:szCs w:val="20"/>
        </w:rPr>
        <w:t>1</w:t>
      </w:r>
      <w:r w:rsidRPr="004D5B69">
        <w:rPr>
          <w:sz w:val="22"/>
          <w:szCs w:val="20"/>
        </w:rPr>
        <w:t xml:space="preserve">). </w:t>
      </w:r>
    </w:p>
    <w:p w:rsidR="00EE6D23" w:rsidRDefault="00EE6D23" w:rsidP="000D3DE0">
      <w:pPr>
        <w:numPr>
          <w:ilvl w:val="0"/>
          <w:numId w:val="11"/>
        </w:numPr>
        <w:spacing w:after="120"/>
        <w:rPr>
          <w:sz w:val="22"/>
          <w:szCs w:val="20"/>
        </w:rPr>
      </w:pPr>
      <w:r>
        <w:rPr>
          <w:sz w:val="22"/>
          <w:szCs w:val="20"/>
        </w:rPr>
        <w:t xml:space="preserve">Make notes about the number and percentage of cases that were omitted due to </w:t>
      </w:r>
      <w:r w:rsidRPr="00EE6D23">
        <w:rPr>
          <w:b/>
          <w:i/>
          <w:sz w:val="22"/>
          <w:szCs w:val="20"/>
        </w:rPr>
        <w:t xml:space="preserve">valid skips </w:t>
      </w:r>
      <w:r>
        <w:rPr>
          <w:sz w:val="22"/>
          <w:szCs w:val="20"/>
        </w:rPr>
        <w:t xml:space="preserve">(e.g., if birth weight is your dependent variable, </w:t>
      </w:r>
      <w:r w:rsidR="00C449F2">
        <w:rPr>
          <w:sz w:val="22"/>
          <w:szCs w:val="20"/>
        </w:rPr>
        <w:t xml:space="preserve">you </w:t>
      </w:r>
      <w:r>
        <w:rPr>
          <w:sz w:val="22"/>
          <w:szCs w:val="20"/>
        </w:rPr>
        <w:t>must omit from your analytic sample any cases for which the question was not asked</w:t>
      </w:r>
      <w:r w:rsidR="00C449F2">
        <w:rPr>
          <w:sz w:val="22"/>
          <w:szCs w:val="20"/>
        </w:rPr>
        <w:t>)</w:t>
      </w:r>
      <w:r>
        <w:rPr>
          <w:sz w:val="22"/>
          <w:szCs w:val="20"/>
        </w:rPr>
        <w:t>.</w:t>
      </w:r>
    </w:p>
    <w:p w:rsidR="00EE6D23" w:rsidRDefault="00EE6D23" w:rsidP="000D3DE0">
      <w:pPr>
        <w:numPr>
          <w:ilvl w:val="0"/>
          <w:numId w:val="11"/>
        </w:numPr>
        <w:spacing w:after="120"/>
        <w:rPr>
          <w:sz w:val="22"/>
          <w:szCs w:val="20"/>
        </w:rPr>
      </w:pPr>
      <w:r>
        <w:rPr>
          <w:sz w:val="22"/>
          <w:szCs w:val="20"/>
        </w:rPr>
        <w:t xml:space="preserve">Differentiate the number and percentage of cases that were missing information due to </w:t>
      </w:r>
      <w:r w:rsidRPr="00EE6D23">
        <w:rPr>
          <w:b/>
          <w:i/>
          <w:sz w:val="22"/>
          <w:szCs w:val="20"/>
        </w:rPr>
        <w:t xml:space="preserve">nonresponse </w:t>
      </w:r>
      <w:r>
        <w:rPr>
          <w:sz w:val="22"/>
          <w:szCs w:val="20"/>
        </w:rPr>
        <w:t xml:space="preserve">to questions that were asked of them (e.g., children for whom birth weight </w:t>
      </w:r>
      <w:r w:rsidR="00C449F2">
        <w:rPr>
          <w:sz w:val="22"/>
          <w:szCs w:val="20"/>
        </w:rPr>
        <w:t>was requested but not provided).</w:t>
      </w:r>
    </w:p>
    <w:p w:rsidR="00EE6D23" w:rsidRDefault="00EE6D23" w:rsidP="00EE6D23">
      <w:pPr>
        <w:numPr>
          <w:ilvl w:val="0"/>
          <w:numId w:val="11"/>
        </w:numPr>
        <w:rPr>
          <w:sz w:val="22"/>
          <w:szCs w:val="20"/>
        </w:rPr>
      </w:pPr>
      <w:r>
        <w:rPr>
          <w:sz w:val="22"/>
          <w:szCs w:val="20"/>
        </w:rPr>
        <w:t xml:space="preserve">In your methods section, include information on </w:t>
      </w:r>
      <w:r w:rsidR="000D3DE0">
        <w:rPr>
          <w:sz w:val="22"/>
          <w:szCs w:val="20"/>
        </w:rPr>
        <w:t>the reasons for</w:t>
      </w:r>
      <w:r w:rsidR="002001D0">
        <w:rPr>
          <w:sz w:val="22"/>
          <w:szCs w:val="20"/>
        </w:rPr>
        <w:t>,</w:t>
      </w:r>
      <w:r w:rsidR="000D3DE0">
        <w:rPr>
          <w:sz w:val="22"/>
          <w:szCs w:val="20"/>
        </w:rPr>
        <w:t xml:space="preserve"> and numbers of</w:t>
      </w:r>
      <w:r w:rsidR="002001D0">
        <w:rPr>
          <w:sz w:val="22"/>
          <w:szCs w:val="20"/>
        </w:rPr>
        <w:t>,</w:t>
      </w:r>
      <w:r w:rsidR="000D3DE0">
        <w:rPr>
          <w:sz w:val="22"/>
          <w:szCs w:val="20"/>
        </w:rPr>
        <w:t xml:space="preserve"> </w:t>
      </w:r>
      <w:r>
        <w:rPr>
          <w:sz w:val="22"/>
          <w:szCs w:val="20"/>
        </w:rPr>
        <w:t>valid skips and other missing values.</w:t>
      </w:r>
    </w:p>
    <w:p w:rsidR="00EE6D23" w:rsidRDefault="00EE6D23" w:rsidP="00EE6D23">
      <w:pPr>
        <w:rPr>
          <w:b/>
          <w:sz w:val="22"/>
          <w:szCs w:val="20"/>
        </w:rPr>
      </w:pPr>
      <w:r w:rsidRPr="009925B4">
        <w:rPr>
          <w:b/>
          <w:sz w:val="22"/>
          <w:szCs w:val="20"/>
        </w:rPr>
        <w:t xml:space="preserve"> </w:t>
      </w:r>
    </w:p>
    <w:p w:rsidR="00EE6D23" w:rsidRPr="00EE6D23" w:rsidRDefault="00EE6D23" w:rsidP="000D3DE0">
      <w:pPr>
        <w:numPr>
          <w:ilvl w:val="0"/>
          <w:numId w:val="24"/>
        </w:numPr>
        <w:rPr>
          <w:sz w:val="22"/>
          <w:szCs w:val="22"/>
        </w:rPr>
      </w:pPr>
      <w:r w:rsidRPr="00EE6D23">
        <w:rPr>
          <w:sz w:val="22"/>
          <w:szCs w:val="22"/>
        </w:rPr>
        <w:t>If you created new variables</w:t>
      </w:r>
      <w:r>
        <w:rPr>
          <w:sz w:val="22"/>
          <w:szCs w:val="22"/>
        </w:rPr>
        <w:t xml:space="preserve"> for your analysis</w:t>
      </w:r>
      <w:r w:rsidR="00E92B8A">
        <w:rPr>
          <w:sz w:val="22"/>
          <w:szCs w:val="22"/>
        </w:rPr>
        <w:t>:</w:t>
      </w:r>
    </w:p>
    <w:p w:rsidR="004D5B69" w:rsidRDefault="004D5B69" w:rsidP="000D3DE0">
      <w:pPr>
        <w:numPr>
          <w:ilvl w:val="0"/>
          <w:numId w:val="10"/>
        </w:numPr>
        <w:spacing w:after="120"/>
        <w:ind w:left="1080"/>
        <w:rPr>
          <w:sz w:val="22"/>
          <w:szCs w:val="22"/>
        </w:rPr>
      </w:pPr>
      <w:r>
        <w:rPr>
          <w:sz w:val="22"/>
          <w:szCs w:val="22"/>
        </w:rPr>
        <w:t xml:space="preserve">Fill in the requested information into the column marked † </w:t>
      </w:r>
      <w:r w:rsidRPr="004D5B69">
        <w:rPr>
          <w:sz w:val="22"/>
          <w:szCs w:val="20"/>
        </w:rPr>
        <w:t xml:space="preserve">in </w:t>
      </w:r>
      <w:r w:rsidR="00D96643">
        <w:rPr>
          <w:sz w:val="22"/>
          <w:szCs w:val="20"/>
        </w:rPr>
        <w:t>table</w:t>
      </w:r>
      <w:r w:rsidR="004847CF">
        <w:rPr>
          <w:sz w:val="22"/>
          <w:szCs w:val="20"/>
        </w:rPr>
        <w:t xml:space="preserve"> </w:t>
      </w:r>
      <w:r w:rsidR="00FD790B">
        <w:rPr>
          <w:sz w:val="22"/>
          <w:szCs w:val="20"/>
        </w:rPr>
        <w:t>1</w:t>
      </w:r>
      <w:r w:rsidRPr="004D5B69">
        <w:rPr>
          <w:sz w:val="22"/>
          <w:szCs w:val="20"/>
        </w:rPr>
        <w:t>.</w:t>
      </w:r>
      <w:r w:rsidR="00E92B8A">
        <w:rPr>
          <w:sz w:val="22"/>
          <w:szCs w:val="20"/>
        </w:rPr>
        <w:t xml:space="preserve"> See Miller 2015b for guidance on planning how to create new variables from variables available on the data set.</w:t>
      </w:r>
    </w:p>
    <w:p w:rsidR="00EE6D23" w:rsidRDefault="00EE6D23" w:rsidP="000D3DE0">
      <w:pPr>
        <w:numPr>
          <w:ilvl w:val="0"/>
          <w:numId w:val="10"/>
        </w:numPr>
        <w:spacing w:after="120"/>
        <w:ind w:left="1080"/>
        <w:rPr>
          <w:sz w:val="22"/>
          <w:szCs w:val="22"/>
        </w:rPr>
      </w:pPr>
      <w:r>
        <w:rPr>
          <w:sz w:val="22"/>
          <w:szCs w:val="22"/>
        </w:rPr>
        <w:t>A</w:t>
      </w:r>
      <w:r w:rsidRPr="00EE6D23">
        <w:rPr>
          <w:sz w:val="22"/>
          <w:szCs w:val="22"/>
        </w:rPr>
        <w:t>dd rows to</w:t>
      </w:r>
      <w:r>
        <w:rPr>
          <w:sz w:val="22"/>
          <w:szCs w:val="22"/>
        </w:rPr>
        <w:t xml:space="preserve"> </w:t>
      </w:r>
      <w:r w:rsidR="00D96643">
        <w:rPr>
          <w:sz w:val="22"/>
          <w:szCs w:val="22"/>
        </w:rPr>
        <w:t>table</w:t>
      </w:r>
      <w:r w:rsidR="006A623C">
        <w:rPr>
          <w:sz w:val="22"/>
          <w:szCs w:val="22"/>
        </w:rPr>
        <w:t xml:space="preserve"> 1</w:t>
      </w:r>
      <w:r>
        <w:rPr>
          <w:sz w:val="22"/>
          <w:szCs w:val="22"/>
        </w:rPr>
        <w:t xml:space="preserve"> </w:t>
      </w:r>
      <w:r w:rsidRPr="00EE6D23">
        <w:rPr>
          <w:sz w:val="22"/>
          <w:szCs w:val="22"/>
        </w:rPr>
        <w:t>to show units, coding, etc.</w:t>
      </w:r>
      <w:r w:rsidR="00C449F2">
        <w:rPr>
          <w:sz w:val="22"/>
          <w:szCs w:val="22"/>
        </w:rPr>
        <w:t>,</w:t>
      </w:r>
      <w:r w:rsidRPr="00EE6D23">
        <w:rPr>
          <w:sz w:val="22"/>
          <w:szCs w:val="22"/>
        </w:rPr>
        <w:t xml:space="preserve"> of original (source) variables. </w:t>
      </w:r>
    </w:p>
    <w:p w:rsidR="00EE6D23" w:rsidRPr="00EE6D23" w:rsidRDefault="00EE6D23" w:rsidP="00EE6D23">
      <w:pPr>
        <w:numPr>
          <w:ilvl w:val="0"/>
          <w:numId w:val="10"/>
        </w:numPr>
        <w:ind w:left="1080"/>
        <w:rPr>
          <w:sz w:val="22"/>
          <w:szCs w:val="22"/>
        </w:rPr>
      </w:pPr>
      <w:r w:rsidRPr="00EE6D23">
        <w:rPr>
          <w:sz w:val="22"/>
          <w:szCs w:val="22"/>
        </w:rPr>
        <w:t>Save syntax for all created variables so you can check for errors and modify syntax if necessary.</w:t>
      </w:r>
    </w:p>
    <w:p w:rsidR="00EE6D23" w:rsidRPr="00745870" w:rsidRDefault="00EE6D23" w:rsidP="00FB29E0">
      <w:pPr>
        <w:rPr>
          <w:sz w:val="22"/>
          <w:szCs w:val="20"/>
        </w:rPr>
      </w:pPr>
    </w:p>
    <w:p w:rsidR="004D5B69" w:rsidRPr="009925B4" w:rsidRDefault="004D5B69" w:rsidP="000D3DE0">
      <w:pPr>
        <w:keepNext/>
        <w:numPr>
          <w:ilvl w:val="0"/>
          <w:numId w:val="24"/>
        </w:numPr>
        <w:rPr>
          <w:b/>
          <w:sz w:val="22"/>
          <w:szCs w:val="20"/>
        </w:rPr>
      </w:pPr>
      <w:r w:rsidRPr="00EE6D23">
        <w:rPr>
          <w:sz w:val="22"/>
          <w:szCs w:val="20"/>
        </w:rPr>
        <w:t>Prepare your analytic data set</w:t>
      </w:r>
      <w:r w:rsidR="00C449F2">
        <w:rPr>
          <w:sz w:val="22"/>
          <w:szCs w:val="20"/>
        </w:rPr>
        <w:t>:</w:t>
      </w:r>
    </w:p>
    <w:p w:rsidR="004D5B69" w:rsidRPr="009925B4" w:rsidRDefault="004D5B69" w:rsidP="000D3DE0">
      <w:pPr>
        <w:numPr>
          <w:ilvl w:val="0"/>
          <w:numId w:val="12"/>
        </w:numPr>
        <w:tabs>
          <w:tab w:val="clear" w:pos="720"/>
          <w:tab w:val="num" w:pos="810"/>
        </w:tabs>
        <w:spacing w:after="120"/>
        <w:ind w:left="1080"/>
        <w:rPr>
          <w:sz w:val="22"/>
          <w:szCs w:val="20"/>
        </w:rPr>
      </w:pPr>
      <w:r w:rsidRPr="009925B4">
        <w:rPr>
          <w:sz w:val="22"/>
          <w:szCs w:val="20"/>
        </w:rPr>
        <w:t xml:space="preserve">Impose any needed restrictions (e.g., age group, gender, race, geographic area) that </w:t>
      </w:r>
      <w:r w:rsidR="00C449F2">
        <w:rPr>
          <w:b/>
          <w:i/>
          <w:sz w:val="22"/>
          <w:szCs w:val="20"/>
        </w:rPr>
        <w:t>pertain</w:t>
      </w:r>
      <w:r w:rsidRPr="003E0D42">
        <w:rPr>
          <w:b/>
          <w:i/>
          <w:sz w:val="22"/>
          <w:szCs w:val="20"/>
        </w:rPr>
        <w:t xml:space="preserve"> to your research questions</w:t>
      </w:r>
      <w:r w:rsidRPr="009925B4">
        <w:rPr>
          <w:sz w:val="22"/>
          <w:szCs w:val="20"/>
        </w:rPr>
        <w:t xml:space="preserve">. For example, if you are studying only males, exclude females from the data set before running these statistics. </w:t>
      </w:r>
    </w:p>
    <w:p w:rsidR="004D5B69" w:rsidRPr="009925B4" w:rsidRDefault="004D5B69" w:rsidP="004D5B69">
      <w:pPr>
        <w:numPr>
          <w:ilvl w:val="0"/>
          <w:numId w:val="12"/>
        </w:numPr>
        <w:tabs>
          <w:tab w:val="clear" w:pos="720"/>
          <w:tab w:val="num" w:pos="810"/>
        </w:tabs>
        <w:ind w:left="1080"/>
        <w:rPr>
          <w:sz w:val="22"/>
          <w:szCs w:val="20"/>
        </w:rPr>
      </w:pPr>
      <w:r w:rsidRPr="009925B4">
        <w:rPr>
          <w:sz w:val="22"/>
          <w:szCs w:val="20"/>
        </w:rPr>
        <w:t>Recode or create new variables that replace missing value codes (e.g., 999) with “system missing” values</w:t>
      </w:r>
      <w:r w:rsidR="00C449F2">
        <w:rPr>
          <w:sz w:val="22"/>
          <w:szCs w:val="20"/>
        </w:rPr>
        <w:t>.</w:t>
      </w:r>
    </w:p>
    <w:p w:rsidR="004D5B69" w:rsidRDefault="004D5B69" w:rsidP="004D5B69">
      <w:pPr>
        <w:rPr>
          <w:sz w:val="22"/>
          <w:szCs w:val="20"/>
        </w:rPr>
      </w:pPr>
    </w:p>
    <w:p w:rsidR="004D5B69" w:rsidRDefault="004D5B69" w:rsidP="000D3DE0">
      <w:pPr>
        <w:numPr>
          <w:ilvl w:val="0"/>
          <w:numId w:val="24"/>
        </w:numPr>
        <w:rPr>
          <w:sz w:val="22"/>
          <w:szCs w:val="20"/>
        </w:rPr>
      </w:pPr>
      <w:r>
        <w:rPr>
          <w:sz w:val="22"/>
          <w:szCs w:val="20"/>
        </w:rPr>
        <w:t>R</w:t>
      </w:r>
      <w:r w:rsidRPr="009925B4">
        <w:rPr>
          <w:sz w:val="22"/>
          <w:szCs w:val="20"/>
        </w:rPr>
        <w:t xml:space="preserve">un unweighted descriptive statistics on each of the variables listed above for your data set </w:t>
      </w:r>
    </w:p>
    <w:p w:rsidR="004D5B69" w:rsidRDefault="004D5B69" w:rsidP="000D3DE0">
      <w:pPr>
        <w:numPr>
          <w:ilvl w:val="0"/>
          <w:numId w:val="22"/>
        </w:numPr>
        <w:spacing w:after="120"/>
        <w:ind w:left="1080"/>
        <w:rPr>
          <w:sz w:val="22"/>
          <w:szCs w:val="20"/>
        </w:rPr>
      </w:pPr>
      <w:r>
        <w:rPr>
          <w:sz w:val="22"/>
          <w:szCs w:val="20"/>
        </w:rPr>
        <w:t>F</w:t>
      </w:r>
      <w:r w:rsidRPr="009925B4">
        <w:rPr>
          <w:sz w:val="22"/>
          <w:szCs w:val="20"/>
        </w:rPr>
        <w:t xml:space="preserve">ill </w:t>
      </w:r>
      <w:r>
        <w:rPr>
          <w:sz w:val="22"/>
          <w:szCs w:val="20"/>
        </w:rPr>
        <w:t xml:space="preserve">them </w:t>
      </w:r>
      <w:r w:rsidRPr="009925B4">
        <w:rPr>
          <w:sz w:val="22"/>
          <w:szCs w:val="20"/>
        </w:rPr>
        <w:t>in</w:t>
      </w:r>
      <w:r>
        <w:rPr>
          <w:sz w:val="22"/>
          <w:szCs w:val="20"/>
        </w:rPr>
        <w:t xml:space="preserve">to an electronic copy of </w:t>
      </w:r>
      <w:r w:rsidR="00D96643">
        <w:rPr>
          <w:sz w:val="22"/>
          <w:szCs w:val="20"/>
        </w:rPr>
        <w:t>table</w:t>
      </w:r>
      <w:r>
        <w:rPr>
          <w:sz w:val="22"/>
          <w:szCs w:val="20"/>
        </w:rPr>
        <w:t xml:space="preserve"> </w:t>
      </w:r>
      <w:r w:rsidR="00FD790B">
        <w:rPr>
          <w:sz w:val="22"/>
          <w:szCs w:val="20"/>
        </w:rPr>
        <w:t>2</w:t>
      </w:r>
      <w:r w:rsidRPr="009925B4">
        <w:rPr>
          <w:sz w:val="22"/>
          <w:szCs w:val="20"/>
        </w:rPr>
        <w:t xml:space="preserve">. </w:t>
      </w:r>
    </w:p>
    <w:p w:rsidR="004D5B69" w:rsidRPr="009925B4" w:rsidRDefault="004D5B69" w:rsidP="00C17218">
      <w:pPr>
        <w:numPr>
          <w:ilvl w:val="0"/>
          <w:numId w:val="22"/>
        </w:numPr>
        <w:ind w:left="1080"/>
        <w:rPr>
          <w:sz w:val="22"/>
          <w:szCs w:val="20"/>
        </w:rPr>
      </w:pPr>
      <w:r w:rsidRPr="009925B4">
        <w:rPr>
          <w:sz w:val="22"/>
          <w:szCs w:val="20"/>
        </w:rPr>
        <w:t xml:space="preserve">Save the output </w:t>
      </w:r>
      <w:r>
        <w:rPr>
          <w:sz w:val="22"/>
          <w:szCs w:val="20"/>
        </w:rPr>
        <w:t>for future reference.</w:t>
      </w:r>
    </w:p>
    <w:p w:rsidR="004D5B69" w:rsidRDefault="004D5B69" w:rsidP="004D5B69">
      <w:pPr>
        <w:rPr>
          <w:sz w:val="22"/>
          <w:szCs w:val="20"/>
        </w:rPr>
      </w:pPr>
    </w:p>
    <w:p w:rsidR="00402122" w:rsidRDefault="00402122" w:rsidP="000D3DE0">
      <w:pPr>
        <w:numPr>
          <w:ilvl w:val="0"/>
          <w:numId w:val="24"/>
        </w:numPr>
        <w:rPr>
          <w:sz w:val="22"/>
          <w:szCs w:val="20"/>
        </w:rPr>
      </w:pPr>
      <w:r>
        <w:rPr>
          <w:sz w:val="22"/>
          <w:szCs w:val="20"/>
        </w:rPr>
        <w:t xml:space="preserve">Create a frequency distribution chart of each variable in Table </w:t>
      </w:r>
      <w:r w:rsidR="00FD790B">
        <w:rPr>
          <w:sz w:val="22"/>
          <w:szCs w:val="20"/>
        </w:rPr>
        <w:t>2</w:t>
      </w:r>
      <w:r>
        <w:rPr>
          <w:sz w:val="22"/>
          <w:szCs w:val="20"/>
        </w:rPr>
        <w:t>. Examine it for outliers, unusual values, or unexpected distributions.</w:t>
      </w:r>
      <w:r w:rsidR="009C46C6">
        <w:rPr>
          <w:sz w:val="22"/>
          <w:szCs w:val="20"/>
        </w:rPr>
        <w:t xml:space="preserve"> If you find any, check the documentation and instructions for variable creation.</w:t>
      </w:r>
    </w:p>
    <w:p w:rsidR="00402122" w:rsidRDefault="00402122" w:rsidP="00F62F37">
      <w:pPr>
        <w:rPr>
          <w:sz w:val="22"/>
          <w:szCs w:val="20"/>
        </w:rPr>
      </w:pPr>
    </w:p>
    <w:p w:rsidR="00F62F37" w:rsidRPr="00F62F37" w:rsidRDefault="00F62F37" w:rsidP="000D3DE0">
      <w:pPr>
        <w:numPr>
          <w:ilvl w:val="0"/>
          <w:numId w:val="24"/>
        </w:numPr>
        <w:rPr>
          <w:sz w:val="22"/>
          <w:szCs w:val="20"/>
        </w:rPr>
      </w:pPr>
      <w:r>
        <w:rPr>
          <w:sz w:val="22"/>
          <w:szCs w:val="20"/>
        </w:rPr>
        <w:t xml:space="preserve">Check the </w:t>
      </w:r>
      <w:r w:rsidRPr="009925B4">
        <w:rPr>
          <w:sz w:val="22"/>
          <w:szCs w:val="20"/>
        </w:rPr>
        <w:t xml:space="preserve">distribution </w:t>
      </w:r>
      <w:r>
        <w:rPr>
          <w:sz w:val="22"/>
          <w:szCs w:val="20"/>
        </w:rPr>
        <w:t xml:space="preserve">of values for </w:t>
      </w:r>
      <w:r w:rsidRPr="00745870">
        <w:rPr>
          <w:b/>
          <w:i/>
          <w:sz w:val="22"/>
          <w:szCs w:val="20"/>
        </w:rPr>
        <w:t>each</w:t>
      </w:r>
      <w:r>
        <w:rPr>
          <w:sz w:val="22"/>
          <w:szCs w:val="20"/>
        </w:rPr>
        <w:t xml:space="preserve"> variable against</w:t>
      </w:r>
      <w:r w:rsidRPr="009925B4">
        <w:rPr>
          <w:sz w:val="22"/>
          <w:szCs w:val="20"/>
        </w:rPr>
        <w:t xml:space="preserve"> </w:t>
      </w:r>
      <w:r w:rsidRPr="00F62F37">
        <w:rPr>
          <w:sz w:val="22"/>
          <w:szCs w:val="20"/>
        </w:rPr>
        <w:t>the codebook for the data set (see column</w:t>
      </w:r>
      <w:r w:rsidR="004847CF">
        <w:rPr>
          <w:sz w:val="22"/>
          <w:szCs w:val="20"/>
        </w:rPr>
        <w:t>s</w:t>
      </w:r>
      <w:r w:rsidRPr="00F62F37">
        <w:rPr>
          <w:sz w:val="22"/>
          <w:szCs w:val="20"/>
        </w:rPr>
        <w:t xml:space="preserve"> marked </w:t>
      </w:r>
      <w:r w:rsidRPr="00F62F37">
        <w:rPr>
          <w:b/>
          <w:sz w:val="22"/>
          <w:szCs w:val="20"/>
        </w:rPr>
        <w:t xml:space="preserve">† </w:t>
      </w:r>
      <w:r w:rsidRPr="00F62F37">
        <w:rPr>
          <w:sz w:val="22"/>
          <w:szCs w:val="20"/>
        </w:rPr>
        <w:t xml:space="preserve">in </w:t>
      </w:r>
      <w:r w:rsidR="00D96643">
        <w:rPr>
          <w:sz w:val="22"/>
          <w:szCs w:val="20"/>
        </w:rPr>
        <w:t>table</w:t>
      </w:r>
      <w:r w:rsidRPr="00F62F37">
        <w:rPr>
          <w:sz w:val="22"/>
          <w:szCs w:val="20"/>
        </w:rPr>
        <w:t xml:space="preserve"> </w:t>
      </w:r>
      <w:r w:rsidR="00FD790B">
        <w:rPr>
          <w:sz w:val="22"/>
          <w:szCs w:val="20"/>
        </w:rPr>
        <w:t>2</w:t>
      </w:r>
      <w:r w:rsidRPr="00F62F37">
        <w:rPr>
          <w:b/>
          <w:sz w:val="22"/>
          <w:szCs w:val="20"/>
        </w:rPr>
        <w:t>)</w:t>
      </w:r>
      <w:r>
        <w:rPr>
          <w:b/>
          <w:sz w:val="22"/>
          <w:szCs w:val="20"/>
        </w:rPr>
        <w:t xml:space="preserve">. </w:t>
      </w:r>
      <w:r w:rsidRPr="00F62F37">
        <w:rPr>
          <w:sz w:val="22"/>
          <w:szCs w:val="20"/>
        </w:rPr>
        <w:t>If they are inconsistent read through the codebook and literature to identify possible reasons for discrepancies, such as:</w:t>
      </w:r>
    </w:p>
    <w:p w:rsidR="00817C79" w:rsidRDefault="00F62F37" w:rsidP="000D3DE0">
      <w:pPr>
        <w:numPr>
          <w:ilvl w:val="0"/>
          <w:numId w:val="18"/>
        </w:numPr>
        <w:spacing w:after="120"/>
        <w:rPr>
          <w:sz w:val="22"/>
          <w:szCs w:val="20"/>
        </w:rPr>
      </w:pPr>
      <w:r w:rsidRPr="00817C79">
        <w:rPr>
          <w:sz w:val="22"/>
          <w:szCs w:val="20"/>
        </w:rPr>
        <w:t>Units of measurement</w:t>
      </w:r>
    </w:p>
    <w:p w:rsidR="00F62F37" w:rsidRPr="00817C79" w:rsidRDefault="00F62F37" w:rsidP="000D3DE0">
      <w:pPr>
        <w:numPr>
          <w:ilvl w:val="0"/>
          <w:numId w:val="18"/>
        </w:numPr>
        <w:spacing w:after="120"/>
        <w:rPr>
          <w:sz w:val="22"/>
          <w:szCs w:val="20"/>
        </w:rPr>
      </w:pPr>
      <w:r w:rsidRPr="00817C79">
        <w:rPr>
          <w:sz w:val="22"/>
          <w:szCs w:val="20"/>
        </w:rPr>
        <w:t>Scale (e.g., grams instead of kilograms)</w:t>
      </w:r>
    </w:p>
    <w:p w:rsidR="00F62F37" w:rsidRDefault="00F62F37" w:rsidP="000D3DE0">
      <w:pPr>
        <w:numPr>
          <w:ilvl w:val="0"/>
          <w:numId w:val="18"/>
        </w:numPr>
        <w:spacing w:after="120"/>
        <w:rPr>
          <w:sz w:val="22"/>
          <w:szCs w:val="20"/>
        </w:rPr>
      </w:pPr>
      <w:r>
        <w:rPr>
          <w:sz w:val="22"/>
          <w:szCs w:val="20"/>
        </w:rPr>
        <w:t>Transformations (e.g., logged values, percentiles, multiples of standard deviations rather than original units)</w:t>
      </w:r>
    </w:p>
    <w:p w:rsidR="00F62F37" w:rsidRDefault="00F62F37" w:rsidP="000D3DE0">
      <w:pPr>
        <w:numPr>
          <w:ilvl w:val="0"/>
          <w:numId w:val="18"/>
        </w:numPr>
        <w:spacing w:after="120"/>
        <w:rPr>
          <w:sz w:val="22"/>
          <w:szCs w:val="20"/>
        </w:rPr>
      </w:pPr>
      <w:r>
        <w:rPr>
          <w:sz w:val="22"/>
          <w:szCs w:val="20"/>
        </w:rPr>
        <w:t>S</w:t>
      </w:r>
      <w:r w:rsidRPr="009925B4">
        <w:rPr>
          <w:sz w:val="22"/>
          <w:szCs w:val="20"/>
        </w:rPr>
        <w:t>kip patterns</w:t>
      </w:r>
    </w:p>
    <w:p w:rsidR="00F62F37" w:rsidRPr="009925B4" w:rsidRDefault="00F62F37" w:rsidP="00F62F37">
      <w:pPr>
        <w:numPr>
          <w:ilvl w:val="0"/>
          <w:numId w:val="18"/>
        </w:numPr>
        <w:rPr>
          <w:sz w:val="22"/>
          <w:szCs w:val="20"/>
        </w:rPr>
      </w:pPr>
      <w:r>
        <w:rPr>
          <w:sz w:val="22"/>
          <w:szCs w:val="20"/>
        </w:rPr>
        <w:t>O</w:t>
      </w:r>
      <w:r w:rsidRPr="009925B4">
        <w:rPr>
          <w:sz w:val="22"/>
          <w:szCs w:val="20"/>
        </w:rPr>
        <w:t>ther missing values</w:t>
      </w:r>
    </w:p>
    <w:p w:rsidR="00F62F37" w:rsidRPr="009925B4" w:rsidRDefault="00F62F37" w:rsidP="004D5B69">
      <w:pPr>
        <w:rPr>
          <w:sz w:val="22"/>
          <w:szCs w:val="20"/>
        </w:rPr>
      </w:pPr>
    </w:p>
    <w:p w:rsidR="00F62F37" w:rsidRDefault="004D5B69" w:rsidP="000D3DE0">
      <w:pPr>
        <w:numPr>
          <w:ilvl w:val="0"/>
          <w:numId w:val="24"/>
        </w:numPr>
        <w:rPr>
          <w:sz w:val="22"/>
          <w:szCs w:val="20"/>
        </w:rPr>
      </w:pPr>
      <w:r>
        <w:rPr>
          <w:sz w:val="22"/>
          <w:szCs w:val="20"/>
        </w:rPr>
        <w:t xml:space="preserve">Track down information </w:t>
      </w:r>
      <w:r w:rsidRPr="009925B4">
        <w:rPr>
          <w:sz w:val="22"/>
          <w:szCs w:val="20"/>
        </w:rPr>
        <w:t xml:space="preserve">from </w:t>
      </w:r>
      <w:r>
        <w:rPr>
          <w:sz w:val="22"/>
          <w:szCs w:val="20"/>
        </w:rPr>
        <w:t xml:space="preserve">the </w:t>
      </w:r>
      <w:r w:rsidRPr="009925B4">
        <w:rPr>
          <w:sz w:val="22"/>
          <w:szCs w:val="20"/>
        </w:rPr>
        <w:t xml:space="preserve">published literature </w:t>
      </w:r>
      <w:r>
        <w:rPr>
          <w:sz w:val="22"/>
          <w:szCs w:val="20"/>
        </w:rPr>
        <w:t>(see column</w:t>
      </w:r>
      <w:r w:rsidR="004847CF">
        <w:rPr>
          <w:sz w:val="22"/>
          <w:szCs w:val="20"/>
        </w:rPr>
        <w:t>s</w:t>
      </w:r>
      <w:r>
        <w:rPr>
          <w:sz w:val="22"/>
          <w:szCs w:val="20"/>
        </w:rPr>
        <w:t xml:space="preserve"> marked * in </w:t>
      </w:r>
      <w:r w:rsidR="00D96643">
        <w:rPr>
          <w:sz w:val="22"/>
          <w:szCs w:val="20"/>
        </w:rPr>
        <w:t>table</w:t>
      </w:r>
      <w:r>
        <w:rPr>
          <w:sz w:val="22"/>
          <w:szCs w:val="20"/>
        </w:rPr>
        <w:t xml:space="preserve"> </w:t>
      </w:r>
      <w:r w:rsidR="00FD790B">
        <w:rPr>
          <w:sz w:val="22"/>
          <w:szCs w:val="20"/>
        </w:rPr>
        <w:t>2</w:t>
      </w:r>
      <w:r>
        <w:rPr>
          <w:sz w:val="22"/>
          <w:szCs w:val="20"/>
        </w:rPr>
        <w:t xml:space="preserve">) on </w:t>
      </w:r>
      <w:r w:rsidRPr="00745870">
        <w:rPr>
          <w:b/>
          <w:i/>
          <w:sz w:val="22"/>
          <w:szCs w:val="20"/>
        </w:rPr>
        <w:t>each</w:t>
      </w:r>
      <w:r>
        <w:rPr>
          <w:sz w:val="22"/>
          <w:szCs w:val="20"/>
        </w:rPr>
        <w:t xml:space="preserve"> of your variables </w:t>
      </w:r>
      <w:r w:rsidR="00F62F37" w:rsidRPr="003E0D42">
        <w:rPr>
          <w:b/>
          <w:i/>
          <w:sz w:val="22"/>
          <w:szCs w:val="20"/>
        </w:rPr>
        <w:t>for a similar population</w:t>
      </w:r>
      <w:r w:rsidR="000D3DE0">
        <w:rPr>
          <w:sz w:val="22"/>
          <w:szCs w:val="20"/>
        </w:rPr>
        <w:t xml:space="preserve"> (e.g., similar location, date(s), and demographic groups)</w:t>
      </w:r>
      <w:r w:rsidR="00F62F37" w:rsidRPr="009925B4">
        <w:rPr>
          <w:sz w:val="22"/>
          <w:szCs w:val="20"/>
        </w:rPr>
        <w:t>.</w:t>
      </w:r>
      <w:r w:rsidR="00F62F37">
        <w:rPr>
          <w:sz w:val="22"/>
          <w:szCs w:val="20"/>
        </w:rPr>
        <w:t xml:space="preserve"> </w:t>
      </w:r>
    </w:p>
    <w:p w:rsidR="00F62F37" w:rsidRDefault="00F62F37" w:rsidP="000D3DE0">
      <w:pPr>
        <w:numPr>
          <w:ilvl w:val="0"/>
          <w:numId w:val="15"/>
        </w:numPr>
        <w:spacing w:after="120"/>
        <w:ind w:left="1080"/>
        <w:rPr>
          <w:sz w:val="22"/>
          <w:szCs w:val="20"/>
        </w:rPr>
      </w:pPr>
      <w:r w:rsidRPr="00F62F37">
        <w:rPr>
          <w:sz w:val="22"/>
          <w:szCs w:val="20"/>
        </w:rPr>
        <w:t xml:space="preserve">Fill information into </w:t>
      </w:r>
      <w:r w:rsidR="00D96643">
        <w:rPr>
          <w:sz w:val="22"/>
          <w:szCs w:val="20"/>
        </w:rPr>
        <w:t>table</w:t>
      </w:r>
      <w:r w:rsidRPr="00F62F37">
        <w:rPr>
          <w:sz w:val="22"/>
          <w:szCs w:val="20"/>
        </w:rPr>
        <w:t xml:space="preserve"> </w:t>
      </w:r>
      <w:r w:rsidR="00FD790B">
        <w:rPr>
          <w:sz w:val="22"/>
          <w:szCs w:val="20"/>
        </w:rPr>
        <w:t>2</w:t>
      </w:r>
      <w:r w:rsidRPr="00F62F37">
        <w:rPr>
          <w:sz w:val="22"/>
          <w:szCs w:val="20"/>
        </w:rPr>
        <w:t xml:space="preserve"> on values </w:t>
      </w:r>
      <w:r w:rsidR="004D5B69" w:rsidRPr="00F62F37">
        <w:rPr>
          <w:sz w:val="22"/>
          <w:szCs w:val="20"/>
        </w:rPr>
        <w:t>against which to check plausibility of range and central tendency</w:t>
      </w:r>
      <w:r w:rsidRPr="00F62F37">
        <w:rPr>
          <w:sz w:val="22"/>
          <w:szCs w:val="20"/>
        </w:rPr>
        <w:t>, or percentage distribution.</w:t>
      </w:r>
      <w:r w:rsidR="004D5B69" w:rsidRPr="00F62F37">
        <w:rPr>
          <w:sz w:val="22"/>
          <w:szCs w:val="20"/>
        </w:rPr>
        <w:t xml:space="preserve"> </w:t>
      </w:r>
    </w:p>
    <w:p w:rsidR="004D5B69" w:rsidRPr="00F62F37" w:rsidRDefault="004D5B69" w:rsidP="00F62F37">
      <w:pPr>
        <w:numPr>
          <w:ilvl w:val="0"/>
          <w:numId w:val="15"/>
        </w:numPr>
        <w:ind w:left="1080"/>
        <w:rPr>
          <w:sz w:val="22"/>
          <w:szCs w:val="20"/>
        </w:rPr>
      </w:pPr>
      <w:r w:rsidRPr="00F62F37">
        <w:rPr>
          <w:sz w:val="22"/>
          <w:szCs w:val="20"/>
        </w:rPr>
        <w:t xml:space="preserve">Check the distribution of values for </w:t>
      </w:r>
      <w:r w:rsidRPr="00F62F37">
        <w:rPr>
          <w:b/>
          <w:i/>
          <w:sz w:val="22"/>
          <w:szCs w:val="20"/>
        </w:rPr>
        <w:t>each</w:t>
      </w:r>
      <w:r w:rsidRPr="00F62F37">
        <w:rPr>
          <w:sz w:val="22"/>
          <w:szCs w:val="20"/>
        </w:rPr>
        <w:t xml:space="preserve"> variable against the </w:t>
      </w:r>
      <w:r w:rsidR="00F62F37" w:rsidRPr="00F62F37">
        <w:rPr>
          <w:sz w:val="22"/>
          <w:szCs w:val="20"/>
        </w:rPr>
        <w:t xml:space="preserve">values from the </w:t>
      </w:r>
      <w:r w:rsidRPr="00F62F37">
        <w:rPr>
          <w:sz w:val="22"/>
          <w:szCs w:val="20"/>
        </w:rPr>
        <w:t>external source of information about that variable. If they are inconsistent</w:t>
      </w:r>
      <w:r w:rsidR="004847CF">
        <w:rPr>
          <w:sz w:val="22"/>
          <w:szCs w:val="20"/>
        </w:rPr>
        <w:t>,</w:t>
      </w:r>
      <w:r w:rsidRPr="00F62F37">
        <w:rPr>
          <w:sz w:val="22"/>
          <w:szCs w:val="20"/>
        </w:rPr>
        <w:t xml:space="preserve"> read through the codebook and literature to identify possible reasons for discrepancies, such as:</w:t>
      </w:r>
    </w:p>
    <w:p w:rsidR="004847CF" w:rsidRDefault="004847CF" w:rsidP="000D3DE0">
      <w:pPr>
        <w:numPr>
          <w:ilvl w:val="0"/>
          <w:numId w:val="16"/>
        </w:numPr>
        <w:spacing w:after="120"/>
        <w:ind w:left="1800"/>
        <w:rPr>
          <w:sz w:val="22"/>
          <w:szCs w:val="20"/>
        </w:rPr>
      </w:pPr>
      <w:r>
        <w:rPr>
          <w:sz w:val="22"/>
          <w:szCs w:val="20"/>
        </w:rPr>
        <w:t xml:space="preserve">Unit of </w:t>
      </w:r>
      <w:r w:rsidR="00FD790B">
        <w:rPr>
          <w:sz w:val="22"/>
          <w:szCs w:val="20"/>
        </w:rPr>
        <w:t>analysis</w:t>
      </w:r>
    </w:p>
    <w:p w:rsidR="004D5B69" w:rsidRDefault="00FD790B" w:rsidP="000D3DE0">
      <w:pPr>
        <w:numPr>
          <w:ilvl w:val="0"/>
          <w:numId w:val="16"/>
        </w:numPr>
        <w:spacing w:after="120"/>
        <w:ind w:left="1800"/>
        <w:rPr>
          <w:sz w:val="22"/>
          <w:szCs w:val="20"/>
        </w:rPr>
      </w:pPr>
      <w:r>
        <w:rPr>
          <w:sz w:val="22"/>
          <w:szCs w:val="20"/>
        </w:rPr>
        <w:t xml:space="preserve">System </w:t>
      </w:r>
      <w:r w:rsidR="004D5B69">
        <w:rPr>
          <w:sz w:val="22"/>
          <w:szCs w:val="20"/>
        </w:rPr>
        <w:t xml:space="preserve">of measurement </w:t>
      </w:r>
      <w:r>
        <w:rPr>
          <w:sz w:val="22"/>
          <w:szCs w:val="20"/>
        </w:rPr>
        <w:t>(e.g., British or metric)</w:t>
      </w:r>
    </w:p>
    <w:p w:rsidR="004D5B69" w:rsidRDefault="004D5B69" w:rsidP="000D3DE0">
      <w:pPr>
        <w:numPr>
          <w:ilvl w:val="0"/>
          <w:numId w:val="16"/>
        </w:numPr>
        <w:spacing w:after="120"/>
        <w:ind w:left="1800"/>
        <w:rPr>
          <w:sz w:val="22"/>
          <w:szCs w:val="20"/>
        </w:rPr>
      </w:pPr>
      <w:r>
        <w:rPr>
          <w:sz w:val="22"/>
          <w:szCs w:val="20"/>
        </w:rPr>
        <w:t>S</w:t>
      </w:r>
      <w:r w:rsidRPr="009925B4">
        <w:rPr>
          <w:sz w:val="22"/>
          <w:szCs w:val="20"/>
        </w:rPr>
        <w:t xml:space="preserve">cale </w:t>
      </w:r>
      <w:r w:rsidR="00CB11A8">
        <w:rPr>
          <w:sz w:val="22"/>
          <w:szCs w:val="20"/>
        </w:rPr>
        <w:t xml:space="preserve">of measurement </w:t>
      </w:r>
      <w:r w:rsidRPr="009925B4">
        <w:rPr>
          <w:sz w:val="22"/>
          <w:szCs w:val="20"/>
        </w:rPr>
        <w:t>(e.g., grams instead of kilograms)</w:t>
      </w:r>
    </w:p>
    <w:p w:rsidR="004D5B69" w:rsidRDefault="004D5B69" w:rsidP="00F62F37">
      <w:pPr>
        <w:numPr>
          <w:ilvl w:val="0"/>
          <w:numId w:val="16"/>
        </w:numPr>
        <w:ind w:left="1800"/>
        <w:rPr>
          <w:sz w:val="22"/>
          <w:szCs w:val="20"/>
        </w:rPr>
      </w:pPr>
      <w:r>
        <w:rPr>
          <w:sz w:val="22"/>
          <w:szCs w:val="20"/>
        </w:rPr>
        <w:t>Transformations (e.g., logged values, percentiles, multiples of standard deviations rather than original units)</w:t>
      </w:r>
    </w:p>
    <w:p w:rsidR="004D5B69" w:rsidRPr="009925B4" w:rsidRDefault="004D5B69" w:rsidP="004D5B69">
      <w:pPr>
        <w:rPr>
          <w:sz w:val="22"/>
          <w:szCs w:val="20"/>
        </w:rPr>
      </w:pPr>
    </w:p>
    <w:p w:rsidR="004D5B69" w:rsidRPr="009925B4" w:rsidRDefault="004D5B69" w:rsidP="004D5B69">
      <w:pPr>
        <w:rPr>
          <w:b/>
          <w:sz w:val="28"/>
        </w:rPr>
      </w:pPr>
      <w:r w:rsidRPr="009925B4">
        <w:rPr>
          <w:b/>
          <w:sz w:val="22"/>
          <w:szCs w:val="20"/>
        </w:rPr>
        <w:t xml:space="preserve">Until you have resolved any discrepancies between your data set and the codebook </w:t>
      </w:r>
      <w:r w:rsidR="004847CF">
        <w:rPr>
          <w:b/>
          <w:sz w:val="22"/>
          <w:szCs w:val="20"/>
        </w:rPr>
        <w:t>and</w:t>
      </w:r>
      <w:r w:rsidRPr="009925B4">
        <w:rPr>
          <w:b/>
          <w:sz w:val="22"/>
          <w:szCs w:val="20"/>
        </w:rPr>
        <w:t xml:space="preserve"> outside source</w:t>
      </w:r>
      <w:r w:rsidR="004847CF">
        <w:rPr>
          <w:b/>
          <w:sz w:val="22"/>
          <w:szCs w:val="20"/>
        </w:rPr>
        <w:t>(s)</w:t>
      </w:r>
      <w:r w:rsidRPr="009925B4">
        <w:rPr>
          <w:b/>
          <w:sz w:val="22"/>
          <w:szCs w:val="20"/>
        </w:rPr>
        <w:t>, do NOT use your data for analys</w:t>
      </w:r>
      <w:r w:rsidR="00C17218">
        <w:rPr>
          <w:b/>
          <w:sz w:val="22"/>
          <w:szCs w:val="20"/>
        </w:rPr>
        <w:t>is.</w:t>
      </w:r>
    </w:p>
    <w:p w:rsidR="004D5B69" w:rsidRDefault="004D5B69" w:rsidP="00FB29E0">
      <w:pPr>
        <w:rPr>
          <w:b/>
          <w:sz w:val="20"/>
          <w:szCs w:val="20"/>
        </w:rPr>
      </w:pPr>
    </w:p>
    <w:p w:rsidR="00C17218" w:rsidRPr="00C17218" w:rsidRDefault="000D3DE0" w:rsidP="00FB29E0">
      <w:pPr>
        <w:rPr>
          <w:b/>
          <w:sz w:val="22"/>
          <w:szCs w:val="22"/>
          <w:u w:val="single"/>
        </w:rPr>
      </w:pPr>
      <w:r>
        <w:rPr>
          <w:b/>
          <w:sz w:val="22"/>
          <w:szCs w:val="22"/>
          <w:u w:val="single"/>
        </w:rPr>
        <w:br w:type="page"/>
      </w:r>
      <w:r w:rsidR="00C17218" w:rsidRPr="00C17218">
        <w:rPr>
          <w:b/>
          <w:sz w:val="22"/>
          <w:szCs w:val="22"/>
          <w:u w:val="single"/>
        </w:rPr>
        <w:lastRenderedPageBreak/>
        <w:t>Suggested readings:</w:t>
      </w:r>
    </w:p>
    <w:p w:rsidR="00C17218" w:rsidRPr="00CB11A8" w:rsidRDefault="00C17218" w:rsidP="00C17218">
      <w:pPr>
        <w:pStyle w:val="Noindent"/>
        <w:spacing w:line="240" w:lineRule="auto"/>
        <w:rPr>
          <w:sz w:val="22"/>
          <w:szCs w:val="22"/>
        </w:rPr>
      </w:pPr>
      <w:r w:rsidRPr="00CB11A8">
        <w:rPr>
          <w:sz w:val="22"/>
          <w:szCs w:val="22"/>
        </w:rPr>
        <w:t>J.</w:t>
      </w:r>
      <w:r w:rsidR="00C449F2" w:rsidRPr="00CB11A8">
        <w:rPr>
          <w:sz w:val="22"/>
          <w:szCs w:val="22"/>
        </w:rPr>
        <w:t xml:space="preserve"> E. Miller.</w:t>
      </w:r>
      <w:r w:rsidRPr="00CB11A8">
        <w:rPr>
          <w:sz w:val="22"/>
          <w:szCs w:val="22"/>
        </w:rPr>
        <w:t xml:space="preserve"> 201</w:t>
      </w:r>
      <w:r w:rsidR="00840D0A" w:rsidRPr="00CB11A8">
        <w:rPr>
          <w:sz w:val="22"/>
          <w:szCs w:val="22"/>
        </w:rPr>
        <w:t>5</w:t>
      </w:r>
      <w:r w:rsidR="00E92B8A" w:rsidRPr="00CB11A8">
        <w:rPr>
          <w:sz w:val="22"/>
          <w:szCs w:val="22"/>
        </w:rPr>
        <w:t>a</w:t>
      </w:r>
      <w:r w:rsidRPr="00CB11A8">
        <w:rPr>
          <w:sz w:val="22"/>
          <w:szCs w:val="22"/>
        </w:rPr>
        <w:t xml:space="preserve">. </w:t>
      </w:r>
      <w:r w:rsidRPr="00CB11A8">
        <w:rPr>
          <w:i/>
          <w:sz w:val="22"/>
          <w:szCs w:val="22"/>
        </w:rPr>
        <w:t xml:space="preserve">The </w:t>
      </w:r>
      <w:smartTag w:uri="urn:schemas-microsoft-com:office:smarttags" w:element="place">
        <w:smartTag w:uri="urn:schemas-microsoft-com:office:smarttags" w:element="City">
          <w:r w:rsidRPr="00CB11A8">
            <w:rPr>
              <w:i/>
              <w:sz w:val="22"/>
              <w:szCs w:val="22"/>
            </w:rPr>
            <w:t>Chicago</w:t>
          </w:r>
        </w:smartTag>
      </w:smartTag>
      <w:r w:rsidRPr="00CB11A8">
        <w:rPr>
          <w:i/>
          <w:sz w:val="22"/>
          <w:szCs w:val="22"/>
        </w:rPr>
        <w:t xml:space="preserve"> Guide to Writing about </w:t>
      </w:r>
      <w:r w:rsidR="00840D0A" w:rsidRPr="00CB11A8">
        <w:rPr>
          <w:i/>
          <w:sz w:val="22"/>
          <w:szCs w:val="22"/>
        </w:rPr>
        <w:t>Number</w:t>
      </w:r>
      <w:r w:rsidRPr="00CB11A8">
        <w:rPr>
          <w:i/>
          <w:sz w:val="22"/>
          <w:szCs w:val="22"/>
        </w:rPr>
        <w:t xml:space="preserve">s, 2nd </w:t>
      </w:r>
      <w:r w:rsidR="00C449F2" w:rsidRPr="00CB11A8">
        <w:rPr>
          <w:i/>
          <w:sz w:val="22"/>
          <w:szCs w:val="22"/>
        </w:rPr>
        <w:t>E</w:t>
      </w:r>
      <w:r w:rsidRPr="00CB11A8">
        <w:rPr>
          <w:i/>
          <w:sz w:val="22"/>
          <w:szCs w:val="22"/>
        </w:rPr>
        <w:t>dition</w:t>
      </w:r>
      <w:r w:rsidR="00CB11A8" w:rsidRPr="00CB11A8">
        <w:rPr>
          <w:i/>
          <w:sz w:val="22"/>
          <w:szCs w:val="22"/>
        </w:rPr>
        <w:t xml:space="preserve">. </w:t>
      </w:r>
      <w:r w:rsidR="00CB11A8" w:rsidRPr="00CB11A8">
        <w:rPr>
          <w:sz w:val="22"/>
          <w:szCs w:val="22"/>
        </w:rPr>
        <w:t>Chicago: University of Chicago Press.</w:t>
      </w:r>
    </w:p>
    <w:p w:rsidR="002431CB" w:rsidRDefault="002431CB" w:rsidP="00C17218">
      <w:pPr>
        <w:numPr>
          <w:ilvl w:val="0"/>
          <w:numId w:val="20"/>
        </w:numPr>
        <w:rPr>
          <w:sz w:val="22"/>
          <w:szCs w:val="22"/>
        </w:rPr>
      </w:pPr>
      <w:r>
        <w:rPr>
          <w:sz w:val="22"/>
          <w:szCs w:val="22"/>
        </w:rPr>
        <w:t>Chapter 2, section on "W's"</w:t>
      </w:r>
    </w:p>
    <w:p w:rsidR="004847CF" w:rsidRDefault="00C17218" w:rsidP="00C17218">
      <w:pPr>
        <w:numPr>
          <w:ilvl w:val="0"/>
          <w:numId w:val="20"/>
        </w:numPr>
        <w:rPr>
          <w:sz w:val="22"/>
          <w:szCs w:val="22"/>
        </w:rPr>
      </w:pPr>
      <w:r w:rsidRPr="00C17218">
        <w:rPr>
          <w:sz w:val="22"/>
          <w:szCs w:val="22"/>
        </w:rPr>
        <w:t xml:space="preserve">Chapter 4, sections on </w:t>
      </w:r>
    </w:p>
    <w:p w:rsidR="004847CF" w:rsidRDefault="004847CF" w:rsidP="004847CF">
      <w:pPr>
        <w:numPr>
          <w:ilvl w:val="1"/>
          <w:numId w:val="20"/>
        </w:numPr>
        <w:rPr>
          <w:sz w:val="22"/>
          <w:szCs w:val="22"/>
        </w:rPr>
      </w:pPr>
      <w:r>
        <w:rPr>
          <w:sz w:val="22"/>
          <w:szCs w:val="22"/>
        </w:rPr>
        <w:t>T</w:t>
      </w:r>
      <w:r w:rsidR="00C17218" w:rsidRPr="00C17218">
        <w:rPr>
          <w:sz w:val="22"/>
          <w:szCs w:val="22"/>
        </w:rPr>
        <w:t>ypes of vari</w:t>
      </w:r>
      <w:r w:rsidR="00C449F2">
        <w:rPr>
          <w:sz w:val="22"/>
          <w:szCs w:val="22"/>
        </w:rPr>
        <w:t>ables</w:t>
      </w:r>
    </w:p>
    <w:p w:rsidR="004847CF" w:rsidRDefault="004847CF" w:rsidP="004847CF">
      <w:pPr>
        <w:numPr>
          <w:ilvl w:val="1"/>
          <w:numId w:val="20"/>
        </w:numPr>
        <w:rPr>
          <w:sz w:val="22"/>
          <w:szCs w:val="22"/>
        </w:rPr>
      </w:pPr>
      <w:r>
        <w:rPr>
          <w:sz w:val="22"/>
          <w:szCs w:val="22"/>
        </w:rPr>
        <w:t>Units</w:t>
      </w:r>
    </w:p>
    <w:p w:rsidR="00C17218" w:rsidRPr="00C17218" w:rsidRDefault="004847CF" w:rsidP="004847CF">
      <w:pPr>
        <w:numPr>
          <w:ilvl w:val="1"/>
          <w:numId w:val="20"/>
        </w:numPr>
        <w:rPr>
          <w:sz w:val="22"/>
          <w:szCs w:val="22"/>
        </w:rPr>
      </w:pPr>
      <w:r>
        <w:rPr>
          <w:sz w:val="22"/>
          <w:szCs w:val="22"/>
        </w:rPr>
        <w:t>D</w:t>
      </w:r>
      <w:r w:rsidR="00C449F2">
        <w:rPr>
          <w:sz w:val="22"/>
          <w:szCs w:val="22"/>
        </w:rPr>
        <w:t>istributions</w:t>
      </w:r>
    </w:p>
    <w:p w:rsidR="004847CF" w:rsidRPr="00840D0A" w:rsidRDefault="00C17218" w:rsidP="00C17218">
      <w:pPr>
        <w:numPr>
          <w:ilvl w:val="0"/>
          <w:numId w:val="20"/>
        </w:numPr>
        <w:rPr>
          <w:sz w:val="22"/>
          <w:szCs w:val="22"/>
        </w:rPr>
      </w:pPr>
      <w:r w:rsidRPr="00840D0A">
        <w:rPr>
          <w:sz w:val="22"/>
          <w:szCs w:val="22"/>
        </w:rPr>
        <w:t xml:space="preserve">Chapter 10, </w:t>
      </w:r>
      <w:r w:rsidR="004847CF" w:rsidRPr="00840D0A">
        <w:rPr>
          <w:sz w:val="22"/>
          <w:szCs w:val="22"/>
        </w:rPr>
        <w:t xml:space="preserve">sections related to </w:t>
      </w:r>
    </w:p>
    <w:p w:rsidR="004847CF" w:rsidRDefault="004847CF" w:rsidP="004847CF">
      <w:pPr>
        <w:numPr>
          <w:ilvl w:val="1"/>
          <w:numId w:val="20"/>
        </w:numPr>
        <w:rPr>
          <w:sz w:val="22"/>
          <w:szCs w:val="22"/>
        </w:rPr>
      </w:pPr>
      <w:r>
        <w:rPr>
          <w:sz w:val="22"/>
          <w:szCs w:val="22"/>
        </w:rPr>
        <w:t>How to describe the nature and size of the analytic sample</w:t>
      </w:r>
    </w:p>
    <w:p w:rsidR="004847CF" w:rsidRDefault="004847CF" w:rsidP="004847CF">
      <w:pPr>
        <w:numPr>
          <w:ilvl w:val="1"/>
          <w:numId w:val="20"/>
        </w:numPr>
        <w:rPr>
          <w:sz w:val="22"/>
          <w:szCs w:val="22"/>
        </w:rPr>
      </w:pPr>
      <w:r>
        <w:rPr>
          <w:sz w:val="22"/>
          <w:szCs w:val="22"/>
        </w:rPr>
        <w:t>M</w:t>
      </w:r>
      <w:r w:rsidRPr="004847CF">
        <w:rPr>
          <w:sz w:val="22"/>
          <w:szCs w:val="22"/>
        </w:rPr>
        <w:t>issing by design</w:t>
      </w:r>
    </w:p>
    <w:p w:rsidR="00C17218" w:rsidRDefault="004847CF" w:rsidP="004847CF">
      <w:pPr>
        <w:numPr>
          <w:ilvl w:val="1"/>
          <w:numId w:val="20"/>
        </w:numPr>
        <w:rPr>
          <w:sz w:val="22"/>
          <w:szCs w:val="22"/>
        </w:rPr>
      </w:pPr>
      <w:r>
        <w:rPr>
          <w:sz w:val="22"/>
          <w:szCs w:val="22"/>
        </w:rPr>
        <w:t>V</w:t>
      </w:r>
      <w:r w:rsidRPr="004847CF">
        <w:rPr>
          <w:sz w:val="22"/>
          <w:szCs w:val="22"/>
        </w:rPr>
        <w:t>ariables</w:t>
      </w:r>
      <w:r w:rsidR="00C17218" w:rsidRPr="004847CF">
        <w:rPr>
          <w:sz w:val="22"/>
          <w:szCs w:val="22"/>
        </w:rPr>
        <w:t xml:space="preserve"> </w:t>
      </w:r>
    </w:p>
    <w:p w:rsidR="004847CF" w:rsidRPr="004847CF" w:rsidRDefault="004847CF" w:rsidP="004847CF">
      <w:pPr>
        <w:numPr>
          <w:ilvl w:val="1"/>
          <w:numId w:val="20"/>
        </w:numPr>
        <w:rPr>
          <w:sz w:val="22"/>
          <w:szCs w:val="22"/>
        </w:rPr>
      </w:pPr>
      <w:r>
        <w:rPr>
          <w:sz w:val="22"/>
          <w:szCs w:val="22"/>
        </w:rPr>
        <w:t>Non-response</w:t>
      </w:r>
    </w:p>
    <w:p w:rsidR="009C46C6" w:rsidRDefault="009C46C6" w:rsidP="00C17218">
      <w:pPr>
        <w:rPr>
          <w:sz w:val="22"/>
          <w:szCs w:val="22"/>
        </w:rPr>
      </w:pPr>
    </w:p>
    <w:p w:rsidR="00C17218" w:rsidRPr="009C46C6" w:rsidRDefault="009C46C6" w:rsidP="009C46C6">
      <w:pPr>
        <w:pStyle w:val="Default"/>
        <w:rPr>
          <w:sz w:val="22"/>
          <w:szCs w:val="22"/>
        </w:rPr>
      </w:pPr>
      <w:r w:rsidRPr="00C17218">
        <w:rPr>
          <w:sz w:val="22"/>
          <w:szCs w:val="22"/>
        </w:rPr>
        <w:t>J.</w:t>
      </w:r>
      <w:r>
        <w:rPr>
          <w:sz w:val="22"/>
          <w:szCs w:val="22"/>
        </w:rPr>
        <w:t xml:space="preserve"> E. Miller.</w:t>
      </w:r>
      <w:r w:rsidRPr="00C17218">
        <w:rPr>
          <w:sz w:val="22"/>
          <w:szCs w:val="22"/>
        </w:rPr>
        <w:t xml:space="preserve"> 2013.</w:t>
      </w:r>
      <w:r>
        <w:rPr>
          <w:sz w:val="22"/>
          <w:szCs w:val="22"/>
        </w:rPr>
        <w:t xml:space="preserve"> "Getting to know your variables: The foundation for a good working relationship with your data." In </w:t>
      </w:r>
      <w:r>
        <w:rPr>
          <w:i/>
          <w:sz w:val="22"/>
          <w:szCs w:val="22"/>
        </w:rPr>
        <w:t>Proceedings of the 2013 Joint Statistical Meetings</w:t>
      </w:r>
      <w:r>
        <w:rPr>
          <w:sz w:val="22"/>
          <w:szCs w:val="22"/>
        </w:rPr>
        <w:t>, pp. 2016-27.</w:t>
      </w:r>
    </w:p>
    <w:p w:rsidR="000D3DE0" w:rsidRDefault="000D3DE0" w:rsidP="00840D0A">
      <w:pPr>
        <w:rPr>
          <w:sz w:val="22"/>
          <w:szCs w:val="22"/>
        </w:rPr>
      </w:pPr>
    </w:p>
    <w:p w:rsidR="000D3DE0" w:rsidRPr="00C17218" w:rsidRDefault="000D3DE0" w:rsidP="00840D0A">
      <w:pPr>
        <w:rPr>
          <w:sz w:val="22"/>
          <w:szCs w:val="22"/>
        </w:rPr>
        <w:sectPr w:rsidR="000D3DE0" w:rsidRPr="00C17218" w:rsidSect="004D5B69">
          <w:footerReference w:type="default" r:id="rId8"/>
          <w:pgSz w:w="12240" w:h="15840"/>
          <w:pgMar w:top="1440" w:right="1296" w:bottom="1440" w:left="1296" w:header="720" w:footer="720" w:gutter="0"/>
          <w:cols w:space="720"/>
          <w:docGrid w:linePitch="360"/>
        </w:sectPr>
      </w:pPr>
      <w:r>
        <w:rPr>
          <w:sz w:val="22"/>
          <w:szCs w:val="22"/>
        </w:rPr>
        <w:t>J.E. Miller, 2015</w:t>
      </w:r>
      <w:r w:rsidR="00E92B8A">
        <w:rPr>
          <w:sz w:val="22"/>
          <w:szCs w:val="22"/>
        </w:rPr>
        <w:t>b</w:t>
      </w:r>
      <w:r>
        <w:rPr>
          <w:sz w:val="22"/>
          <w:szCs w:val="22"/>
        </w:rPr>
        <w:t>. "Planning how to create the variables you need from the variables you have."</w:t>
      </w:r>
      <w:r w:rsidR="00CB11A8">
        <w:rPr>
          <w:sz w:val="22"/>
          <w:szCs w:val="22"/>
        </w:rPr>
        <w:t xml:space="preserve"> Available online at</w:t>
      </w:r>
      <w:r w:rsidR="008D1029">
        <w:rPr>
          <w:sz w:val="22"/>
          <w:szCs w:val="22"/>
        </w:rPr>
        <w:t xml:space="preserve"> </w:t>
      </w:r>
      <w:r w:rsidR="008D1029" w:rsidRPr="008D1029">
        <w:rPr>
          <w:sz w:val="22"/>
          <w:szCs w:val="22"/>
        </w:rPr>
        <w:t>http://press.uchicago.edu/books/miller/numbers/index.html</w:t>
      </w:r>
      <w:r w:rsidR="008D1029">
        <w:rPr>
          <w:sz w:val="22"/>
          <w:szCs w:val="22"/>
        </w:rPr>
        <w:t>.</w:t>
      </w:r>
    </w:p>
    <w:p w:rsidR="004A7482" w:rsidRDefault="004A7482"/>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620"/>
        <w:gridCol w:w="2070"/>
        <w:gridCol w:w="1260"/>
        <w:gridCol w:w="1530"/>
        <w:gridCol w:w="1980"/>
        <w:gridCol w:w="1480"/>
      </w:tblGrid>
      <w:tr w:rsidR="006F3915" w:rsidRPr="00AC5F83" w:rsidTr="00AC5F83">
        <w:tc>
          <w:tcPr>
            <w:tcW w:w="13648" w:type="dxa"/>
            <w:gridSpan w:val="8"/>
            <w:vAlign w:val="bottom"/>
          </w:tcPr>
          <w:p w:rsidR="006F3915" w:rsidRPr="00AC5F83" w:rsidRDefault="00EE6D23" w:rsidP="00FD790B">
            <w:pPr>
              <w:jc w:val="center"/>
              <w:rPr>
                <w:b/>
                <w:sz w:val="20"/>
                <w:szCs w:val="20"/>
              </w:rPr>
            </w:pPr>
            <w:r w:rsidRPr="00FD790B">
              <w:rPr>
                <w:b/>
                <w:szCs w:val="20"/>
              </w:rPr>
              <w:t xml:space="preserve">Table </w:t>
            </w:r>
            <w:r w:rsidR="00FD790B" w:rsidRPr="00FD790B">
              <w:rPr>
                <w:b/>
                <w:szCs w:val="20"/>
              </w:rPr>
              <w:t>1</w:t>
            </w:r>
            <w:r w:rsidRPr="00FD790B">
              <w:rPr>
                <w:b/>
                <w:szCs w:val="20"/>
              </w:rPr>
              <w:t xml:space="preserve">. </w:t>
            </w:r>
            <w:r w:rsidR="006F3915" w:rsidRPr="00FD790B">
              <w:rPr>
                <w:b/>
                <w:szCs w:val="20"/>
              </w:rPr>
              <w:t xml:space="preserve">Labeling, coding, and missing value information for </w:t>
            </w:r>
            <w:r w:rsidR="003E0D42" w:rsidRPr="00FD790B">
              <w:rPr>
                <w:b/>
                <w:szCs w:val="20"/>
              </w:rPr>
              <w:t xml:space="preserve">your </w:t>
            </w:r>
            <w:r w:rsidR="006F3915" w:rsidRPr="00FD790B">
              <w:rPr>
                <w:b/>
                <w:szCs w:val="20"/>
              </w:rPr>
              <w:t>variables</w:t>
            </w:r>
          </w:p>
        </w:tc>
      </w:tr>
      <w:tr w:rsidR="00D135DD" w:rsidRPr="00AC5F83" w:rsidTr="00C449F2">
        <w:tc>
          <w:tcPr>
            <w:tcW w:w="2088" w:type="dxa"/>
            <w:vAlign w:val="bottom"/>
          </w:tcPr>
          <w:p w:rsidR="00D135DD" w:rsidRPr="00AC5F83" w:rsidRDefault="00D135DD" w:rsidP="00923A0B">
            <w:pPr>
              <w:jc w:val="center"/>
              <w:rPr>
                <w:sz w:val="20"/>
                <w:szCs w:val="20"/>
              </w:rPr>
            </w:pPr>
            <w:r w:rsidRPr="00AC5F83">
              <w:rPr>
                <w:b/>
                <w:sz w:val="20"/>
                <w:szCs w:val="20"/>
              </w:rPr>
              <w:t xml:space="preserve">Variable </w:t>
            </w:r>
            <w:r>
              <w:rPr>
                <w:b/>
                <w:sz w:val="20"/>
                <w:szCs w:val="20"/>
              </w:rPr>
              <w:t>name</w:t>
            </w:r>
            <w:r w:rsidRPr="00AC5F83">
              <w:rPr>
                <w:sz w:val="20"/>
                <w:szCs w:val="20"/>
              </w:rPr>
              <w:t xml:space="preserve"> (e.g. acronym on your data set)</w:t>
            </w:r>
          </w:p>
        </w:tc>
        <w:tc>
          <w:tcPr>
            <w:tcW w:w="1620" w:type="dxa"/>
            <w:vAlign w:val="bottom"/>
          </w:tcPr>
          <w:p w:rsidR="00D135DD" w:rsidRPr="00E2035A" w:rsidRDefault="00D135DD" w:rsidP="00923A0B">
            <w:pPr>
              <w:jc w:val="center"/>
              <w:rPr>
                <w:sz w:val="20"/>
                <w:szCs w:val="20"/>
              </w:rPr>
            </w:pPr>
            <w:r w:rsidRPr="00AC5F83">
              <w:rPr>
                <w:b/>
                <w:sz w:val="20"/>
                <w:szCs w:val="20"/>
              </w:rPr>
              <w:t xml:space="preserve">Variable </w:t>
            </w:r>
            <w:r>
              <w:rPr>
                <w:b/>
                <w:sz w:val="20"/>
                <w:szCs w:val="20"/>
              </w:rPr>
              <w:t>label</w:t>
            </w:r>
            <w:r>
              <w:rPr>
                <w:sz w:val="20"/>
                <w:szCs w:val="20"/>
              </w:rPr>
              <w:t xml:space="preserve"> (descriptive phrase)</w:t>
            </w:r>
          </w:p>
        </w:tc>
        <w:tc>
          <w:tcPr>
            <w:tcW w:w="1620" w:type="dxa"/>
            <w:vAlign w:val="bottom"/>
          </w:tcPr>
          <w:p w:rsidR="00D135DD" w:rsidRPr="00AC5F83" w:rsidRDefault="00D135DD" w:rsidP="009925B4">
            <w:pPr>
              <w:jc w:val="center"/>
              <w:rPr>
                <w:sz w:val="20"/>
                <w:szCs w:val="20"/>
              </w:rPr>
            </w:pPr>
            <w:r w:rsidRPr="00AC5F83">
              <w:rPr>
                <w:b/>
                <w:sz w:val="20"/>
                <w:szCs w:val="20"/>
              </w:rPr>
              <w:t>Type of variable</w:t>
            </w:r>
            <w:r w:rsidRPr="00AC5F83">
              <w:rPr>
                <w:sz w:val="20"/>
                <w:szCs w:val="20"/>
              </w:rPr>
              <w:t xml:space="preserve"> (nominal, ordinal, interval, or ratio)</w:t>
            </w:r>
          </w:p>
        </w:tc>
        <w:tc>
          <w:tcPr>
            <w:tcW w:w="2070" w:type="dxa"/>
            <w:vAlign w:val="bottom"/>
          </w:tcPr>
          <w:p w:rsidR="00D135DD" w:rsidRPr="00AC5F83" w:rsidRDefault="00D135DD" w:rsidP="009925B4">
            <w:pPr>
              <w:jc w:val="center"/>
              <w:rPr>
                <w:sz w:val="20"/>
                <w:szCs w:val="20"/>
              </w:rPr>
            </w:pPr>
            <w:r w:rsidRPr="00AC5F83">
              <w:rPr>
                <w:b/>
                <w:sz w:val="20"/>
                <w:szCs w:val="20"/>
              </w:rPr>
              <w:t xml:space="preserve">Coding </w:t>
            </w:r>
            <w:r w:rsidRPr="00AC5F83">
              <w:rPr>
                <w:sz w:val="20"/>
                <w:szCs w:val="20"/>
              </w:rPr>
              <w:t>(for categorical variables)</w:t>
            </w:r>
          </w:p>
          <w:p w:rsidR="00D135DD" w:rsidRPr="00AC5F83" w:rsidRDefault="00D135DD" w:rsidP="009925B4">
            <w:pPr>
              <w:jc w:val="center"/>
              <w:rPr>
                <w:sz w:val="20"/>
                <w:szCs w:val="20"/>
              </w:rPr>
            </w:pPr>
            <w:r w:rsidRPr="00AC5F83">
              <w:rPr>
                <w:b/>
                <w:sz w:val="20"/>
                <w:szCs w:val="20"/>
              </w:rPr>
              <w:t>OR Units</w:t>
            </w:r>
            <w:r w:rsidRPr="00AC5F83">
              <w:rPr>
                <w:sz w:val="20"/>
                <w:szCs w:val="20"/>
              </w:rPr>
              <w:t xml:space="preserve"> (for continuous variables)</w:t>
            </w:r>
          </w:p>
        </w:tc>
        <w:tc>
          <w:tcPr>
            <w:tcW w:w="1260" w:type="dxa"/>
            <w:vAlign w:val="bottom"/>
          </w:tcPr>
          <w:p w:rsidR="00D135DD" w:rsidRPr="00AC5F83" w:rsidRDefault="00D135DD" w:rsidP="009925B4">
            <w:pPr>
              <w:jc w:val="center"/>
              <w:rPr>
                <w:b/>
                <w:sz w:val="20"/>
                <w:szCs w:val="20"/>
              </w:rPr>
            </w:pPr>
            <w:r w:rsidRPr="00AC5F83">
              <w:rPr>
                <w:b/>
                <w:sz w:val="20"/>
                <w:szCs w:val="20"/>
              </w:rPr>
              <w:t xml:space="preserve">Plausible range of values </w:t>
            </w:r>
            <w:r w:rsidRPr="00AC5F83">
              <w:rPr>
                <w:sz w:val="20"/>
                <w:szCs w:val="20"/>
                <w:u w:val="single"/>
              </w:rPr>
              <w:t>(excl</w:t>
            </w:r>
            <w:r>
              <w:rPr>
                <w:sz w:val="20"/>
                <w:szCs w:val="20"/>
                <w:u w:val="single"/>
              </w:rPr>
              <w:t>uding</w:t>
            </w:r>
            <w:r w:rsidRPr="00AC5F83">
              <w:rPr>
                <w:sz w:val="20"/>
                <w:szCs w:val="20"/>
                <w:u w:val="single"/>
              </w:rPr>
              <w:t xml:space="preserve"> missing values)</w:t>
            </w:r>
          </w:p>
        </w:tc>
        <w:tc>
          <w:tcPr>
            <w:tcW w:w="1530" w:type="dxa"/>
            <w:vAlign w:val="bottom"/>
          </w:tcPr>
          <w:p w:rsidR="00D135DD" w:rsidRPr="00AC5F83" w:rsidRDefault="00D135DD" w:rsidP="009925B4">
            <w:pPr>
              <w:jc w:val="center"/>
              <w:rPr>
                <w:sz w:val="20"/>
                <w:szCs w:val="20"/>
              </w:rPr>
            </w:pPr>
            <w:r w:rsidRPr="00AC5F83">
              <w:rPr>
                <w:b/>
                <w:sz w:val="20"/>
                <w:szCs w:val="20"/>
              </w:rPr>
              <w:t>Missing value codes</w:t>
            </w:r>
            <w:r w:rsidRPr="00AC5F83">
              <w:rPr>
                <w:sz w:val="20"/>
                <w:szCs w:val="20"/>
              </w:rPr>
              <w:t xml:space="preserve"> (if any)</w:t>
            </w:r>
          </w:p>
        </w:tc>
        <w:tc>
          <w:tcPr>
            <w:tcW w:w="1980" w:type="dxa"/>
            <w:vAlign w:val="bottom"/>
          </w:tcPr>
          <w:p w:rsidR="00D135DD" w:rsidRPr="00AC5F83" w:rsidRDefault="00D135DD" w:rsidP="009925B4">
            <w:pPr>
              <w:jc w:val="center"/>
              <w:rPr>
                <w:sz w:val="20"/>
                <w:szCs w:val="20"/>
              </w:rPr>
            </w:pPr>
            <w:r w:rsidRPr="00AC5F83">
              <w:rPr>
                <w:b/>
                <w:sz w:val="20"/>
                <w:szCs w:val="20"/>
              </w:rPr>
              <w:t>Skip pattern?*</w:t>
            </w:r>
            <w:r w:rsidRPr="00AC5F83">
              <w:rPr>
                <w:sz w:val="20"/>
                <w:szCs w:val="20"/>
              </w:rPr>
              <w:t xml:space="preserve"> (e.g., conditions under which variable not collected)</w:t>
            </w:r>
          </w:p>
        </w:tc>
        <w:tc>
          <w:tcPr>
            <w:tcW w:w="1480" w:type="dxa"/>
            <w:vAlign w:val="bottom"/>
          </w:tcPr>
          <w:p w:rsidR="00D135DD" w:rsidRPr="00AC5F83" w:rsidRDefault="00D135DD" w:rsidP="00745870">
            <w:pPr>
              <w:jc w:val="center"/>
              <w:rPr>
                <w:b/>
                <w:sz w:val="20"/>
                <w:szCs w:val="20"/>
              </w:rPr>
            </w:pPr>
            <w:r w:rsidRPr="00AC5F83">
              <w:rPr>
                <w:b/>
                <w:sz w:val="20"/>
                <w:szCs w:val="20"/>
              </w:rPr>
              <w:t>Original or created variable?</w:t>
            </w:r>
            <w:r>
              <w:rPr>
                <w:b/>
                <w:sz w:val="20"/>
                <w:szCs w:val="20"/>
              </w:rPr>
              <w:t>†</w:t>
            </w:r>
            <w:r w:rsidRPr="00AC5F83">
              <w:rPr>
                <w:b/>
                <w:sz w:val="20"/>
                <w:szCs w:val="20"/>
              </w:rPr>
              <w:t xml:space="preserve"> </w:t>
            </w:r>
          </w:p>
        </w:tc>
      </w:tr>
      <w:tr w:rsidR="004A7482" w:rsidRPr="00AC5F83" w:rsidTr="00C449F2">
        <w:tc>
          <w:tcPr>
            <w:tcW w:w="2088" w:type="dxa"/>
          </w:tcPr>
          <w:p w:rsidR="004A7482" w:rsidRPr="006A623C" w:rsidRDefault="004A7482" w:rsidP="00FB29E0">
            <w:pPr>
              <w:rPr>
                <w:b/>
                <w:sz w:val="20"/>
                <w:szCs w:val="20"/>
              </w:rPr>
            </w:pPr>
            <w:r w:rsidRPr="006A623C">
              <w:rPr>
                <w:b/>
                <w:sz w:val="20"/>
                <w:szCs w:val="20"/>
              </w:rPr>
              <w:t>DEPENDENT VARIABLES</w:t>
            </w:r>
          </w:p>
        </w:tc>
        <w:tc>
          <w:tcPr>
            <w:tcW w:w="1620" w:type="dxa"/>
          </w:tcPr>
          <w:p w:rsidR="004A7482" w:rsidRPr="00AC5F83" w:rsidRDefault="004A7482" w:rsidP="00FB29E0">
            <w:pPr>
              <w:rPr>
                <w:sz w:val="20"/>
                <w:szCs w:val="20"/>
              </w:rPr>
            </w:pPr>
          </w:p>
        </w:tc>
        <w:tc>
          <w:tcPr>
            <w:tcW w:w="1620" w:type="dxa"/>
          </w:tcPr>
          <w:p w:rsidR="004A7482" w:rsidRPr="00AC5F83" w:rsidRDefault="004A7482" w:rsidP="00FB29E0">
            <w:pPr>
              <w:rPr>
                <w:sz w:val="20"/>
                <w:szCs w:val="20"/>
              </w:rPr>
            </w:pPr>
          </w:p>
        </w:tc>
        <w:tc>
          <w:tcPr>
            <w:tcW w:w="2070" w:type="dxa"/>
          </w:tcPr>
          <w:p w:rsidR="004A7482" w:rsidRPr="00AC5F83" w:rsidRDefault="004A7482" w:rsidP="00FB29E0">
            <w:pPr>
              <w:rPr>
                <w:sz w:val="20"/>
                <w:szCs w:val="20"/>
              </w:rPr>
            </w:pPr>
          </w:p>
        </w:tc>
        <w:tc>
          <w:tcPr>
            <w:tcW w:w="1260" w:type="dxa"/>
          </w:tcPr>
          <w:p w:rsidR="004A7482" w:rsidRPr="00AC5F83" w:rsidRDefault="004A7482" w:rsidP="00FB29E0">
            <w:pPr>
              <w:rPr>
                <w:sz w:val="20"/>
                <w:szCs w:val="20"/>
              </w:rPr>
            </w:pPr>
          </w:p>
        </w:tc>
        <w:tc>
          <w:tcPr>
            <w:tcW w:w="1530" w:type="dxa"/>
          </w:tcPr>
          <w:p w:rsidR="004A7482" w:rsidRPr="00AC5F83" w:rsidRDefault="004A7482" w:rsidP="00FB29E0">
            <w:pPr>
              <w:rPr>
                <w:sz w:val="20"/>
                <w:szCs w:val="20"/>
              </w:rPr>
            </w:pPr>
          </w:p>
        </w:tc>
        <w:tc>
          <w:tcPr>
            <w:tcW w:w="1980" w:type="dxa"/>
          </w:tcPr>
          <w:p w:rsidR="004A7482" w:rsidRPr="00AC5F83" w:rsidRDefault="004A7482" w:rsidP="00FB29E0">
            <w:pPr>
              <w:rPr>
                <w:sz w:val="20"/>
                <w:szCs w:val="20"/>
              </w:rPr>
            </w:pPr>
          </w:p>
        </w:tc>
        <w:tc>
          <w:tcPr>
            <w:tcW w:w="1480" w:type="dxa"/>
          </w:tcPr>
          <w:p w:rsidR="004A7482" w:rsidRPr="00AC5F83" w:rsidRDefault="004A7482" w:rsidP="00FB29E0">
            <w:pPr>
              <w:rPr>
                <w:sz w:val="20"/>
                <w:szCs w:val="20"/>
              </w:rPr>
            </w:pPr>
          </w:p>
        </w:tc>
      </w:tr>
      <w:tr w:rsidR="004A7482" w:rsidRPr="00AC5F83" w:rsidTr="00C449F2">
        <w:tc>
          <w:tcPr>
            <w:tcW w:w="2088" w:type="dxa"/>
          </w:tcPr>
          <w:p w:rsidR="004A7482" w:rsidRPr="006A623C" w:rsidRDefault="004A7482" w:rsidP="00FB29E0">
            <w:pPr>
              <w:rPr>
                <w:sz w:val="20"/>
                <w:szCs w:val="20"/>
              </w:rPr>
            </w:pPr>
          </w:p>
        </w:tc>
        <w:tc>
          <w:tcPr>
            <w:tcW w:w="1620" w:type="dxa"/>
          </w:tcPr>
          <w:p w:rsidR="004A7482" w:rsidRPr="00AC5F83" w:rsidRDefault="004A7482" w:rsidP="00FB29E0">
            <w:pPr>
              <w:rPr>
                <w:sz w:val="20"/>
                <w:szCs w:val="20"/>
              </w:rPr>
            </w:pPr>
          </w:p>
        </w:tc>
        <w:tc>
          <w:tcPr>
            <w:tcW w:w="1620" w:type="dxa"/>
          </w:tcPr>
          <w:p w:rsidR="004A7482" w:rsidRPr="00AC5F83" w:rsidRDefault="004A7482" w:rsidP="00FB29E0">
            <w:pPr>
              <w:rPr>
                <w:sz w:val="20"/>
                <w:szCs w:val="20"/>
              </w:rPr>
            </w:pPr>
          </w:p>
        </w:tc>
        <w:tc>
          <w:tcPr>
            <w:tcW w:w="2070" w:type="dxa"/>
          </w:tcPr>
          <w:p w:rsidR="004A7482" w:rsidRPr="00AC5F83" w:rsidRDefault="004A7482" w:rsidP="00FB29E0">
            <w:pPr>
              <w:rPr>
                <w:sz w:val="20"/>
                <w:szCs w:val="20"/>
              </w:rPr>
            </w:pPr>
          </w:p>
        </w:tc>
        <w:tc>
          <w:tcPr>
            <w:tcW w:w="1260" w:type="dxa"/>
          </w:tcPr>
          <w:p w:rsidR="004A7482" w:rsidRPr="00AC5F83" w:rsidRDefault="004A7482" w:rsidP="00FB29E0">
            <w:pPr>
              <w:rPr>
                <w:sz w:val="20"/>
                <w:szCs w:val="20"/>
              </w:rPr>
            </w:pPr>
          </w:p>
        </w:tc>
        <w:tc>
          <w:tcPr>
            <w:tcW w:w="1530" w:type="dxa"/>
          </w:tcPr>
          <w:p w:rsidR="004A7482" w:rsidRPr="00AC5F83" w:rsidRDefault="004A7482" w:rsidP="00FB29E0">
            <w:pPr>
              <w:rPr>
                <w:sz w:val="20"/>
                <w:szCs w:val="20"/>
              </w:rPr>
            </w:pPr>
          </w:p>
        </w:tc>
        <w:tc>
          <w:tcPr>
            <w:tcW w:w="1980" w:type="dxa"/>
          </w:tcPr>
          <w:p w:rsidR="004A7482" w:rsidRPr="00AC5F83" w:rsidRDefault="004A7482" w:rsidP="00FB29E0">
            <w:pPr>
              <w:rPr>
                <w:sz w:val="20"/>
                <w:szCs w:val="20"/>
              </w:rPr>
            </w:pPr>
          </w:p>
        </w:tc>
        <w:tc>
          <w:tcPr>
            <w:tcW w:w="1480" w:type="dxa"/>
          </w:tcPr>
          <w:p w:rsidR="004A7482" w:rsidRPr="00AC5F83" w:rsidRDefault="004A7482" w:rsidP="00FB29E0">
            <w:pPr>
              <w:rPr>
                <w:sz w:val="20"/>
                <w:szCs w:val="20"/>
              </w:rPr>
            </w:pPr>
          </w:p>
        </w:tc>
      </w:tr>
      <w:tr w:rsidR="004A7482" w:rsidRPr="00AC5F83" w:rsidTr="00C449F2">
        <w:tc>
          <w:tcPr>
            <w:tcW w:w="2088" w:type="dxa"/>
          </w:tcPr>
          <w:p w:rsidR="004A7482" w:rsidRPr="006A623C" w:rsidRDefault="004A7482" w:rsidP="00FB29E0">
            <w:pPr>
              <w:rPr>
                <w:sz w:val="20"/>
                <w:szCs w:val="20"/>
              </w:rPr>
            </w:pPr>
          </w:p>
        </w:tc>
        <w:tc>
          <w:tcPr>
            <w:tcW w:w="1620" w:type="dxa"/>
          </w:tcPr>
          <w:p w:rsidR="004A7482" w:rsidRPr="00AC5F83" w:rsidRDefault="004A7482" w:rsidP="00FB29E0">
            <w:pPr>
              <w:rPr>
                <w:sz w:val="20"/>
                <w:szCs w:val="20"/>
              </w:rPr>
            </w:pPr>
          </w:p>
        </w:tc>
        <w:tc>
          <w:tcPr>
            <w:tcW w:w="1620" w:type="dxa"/>
          </w:tcPr>
          <w:p w:rsidR="004A7482" w:rsidRPr="00AC5F83" w:rsidRDefault="004A7482" w:rsidP="00FB29E0">
            <w:pPr>
              <w:rPr>
                <w:sz w:val="20"/>
                <w:szCs w:val="20"/>
              </w:rPr>
            </w:pPr>
          </w:p>
        </w:tc>
        <w:tc>
          <w:tcPr>
            <w:tcW w:w="2070" w:type="dxa"/>
          </w:tcPr>
          <w:p w:rsidR="004A7482" w:rsidRPr="00AC5F83" w:rsidRDefault="004A7482" w:rsidP="00FB29E0">
            <w:pPr>
              <w:rPr>
                <w:sz w:val="20"/>
                <w:szCs w:val="20"/>
              </w:rPr>
            </w:pPr>
          </w:p>
        </w:tc>
        <w:tc>
          <w:tcPr>
            <w:tcW w:w="1260" w:type="dxa"/>
          </w:tcPr>
          <w:p w:rsidR="004A7482" w:rsidRPr="00AC5F83" w:rsidRDefault="004A7482" w:rsidP="00FB29E0">
            <w:pPr>
              <w:rPr>
                <w:sz w:val="20"/>
                <w:szCs w:val="20"/>
              </w:rPr>
            </w:pPr>
          </w:p>
        </w:tc>
        <w:tc>
          <w:tcPr>
            <w:tcW w:w="1530" w:type="dxa"/>
          </w:tcPr>
          <w:p w:rsidR="004A7482" w:rsidRPr="00AC5F83" w:rsidRDefault="004A7482" w:rsidP="00FB29E0">
            <w:pPr>
              <w:rPr>
                <w:sz w:val="20"/>
                <w:szCs w:val="20"/>
              </w:rPr>
            </w:pPr>
          </w:p>
        </w:tc>
        <w:tc>
          <w:tcPr>
            <w:tcW w:w="1980" w:type="dxa"/>
          </w:tcPr>
          <w:p w:rsidR="004A7482" w:rsidRPr="00AC5F83" w:rsidRDefault="004A7482" w:rsidP="00FB29E0">
            <w:pPr>
              <w:rPr>
                <w:sz w:val="20"/>
                <w:szCs w:val="20"/>
              </w:rPr>
            </w:pPr>
          </w:p>
        </w:tc>
        <w:tc>
          <w:tcPr>
            <w:tcW w:w="1480" w:type="dxa"/>
          </w:tcPr>
          <w:p w:rsidR="004A7482" w:rsidRPr="00AC5F83" w:rsidRDefault="004A7482" w:rsidP="00FB29E0">
            <w:pPr>
              <w:rPr>
                <w:sz w:val="20"/>
                <w:szCs w:val="20"/>
              </w:rPr>
            </w:pPr>
          </w:p>
        </w:tc>
      </w:tr>
      <w:tr w:rsidR="004A7482" w:rsidRPr="00AC5F83" w:rsidTr="00C449F2">
        <w:tc>
          <w:tcPr>
            <w:tcW w:w="2088" w:type="dxa"/>
            <w:tcBorders>
              <w:top w:val="double" w:sz="4" w:space="0" w:color="auto"/>
            </w:tcBorders>
          </w:tcPr>
          <w:p w:rsidR="004A7482" w:rsidRPr="006A623C" w:rsidRDefault="004A7482" w:rsidP="00FB29E0">
            <w:pPr>
              <w:rPr>
                <w:b/>
                <w:sz w:val="20"/>
                <w:szCs w:val="20"/>
              </w:rPr>
            </w:pPr>
            <w:r w:rsidRPr="006A623C">
              <w:rPr>
                <w:b/>
                <w:sz w:val="20"/>
                <w:szCs w:val="20"/>
              </w:rPr>
              <w:t>INDEPENDENT VARIABLES</w:t>
            </w:r>
          </w:p>
        </w:tc>
        <w:tc>
          <w:tcPr>
            <w:tcW w:w="1620" w:type="dxa"/>
            <w:tcBorders>
              <w:top w:val="double" w:sz="4" w:space="0" w:color="auto"/>
            </w:tcBorders>
          </w:tcPr>
          <w:p w:rsidR="004A7482" w:rsidRPr="00AC5F83" w:rsidRDefault="004A7482" w:rsidP="00FB29E0">
            <w:pPr>
              <w:rPr>
                <w:sz w:val="20"/>
                <w:szCs w:val="20"/>
              </w:rPr>
            </w:pPr>
          </w:p>
        </w:tc>
        <w:tc>
          <w:tcPr>
            <w:tcW w:w="1620" w:type="dxa"/>
            <w:tcBorders>
              <w:top w:val="double" w:sz="4" w:space="0" w:color="auto"/>
            </w:tcBorders>
          </w:tcPr>
          <w:p w:rsidR="004A7482" w:rsidRPr="00AC5F83" w:rsidRDefault="004A7482" w:rsidP="00FB29E0">
            <w:pPr>
              <w:rPr>
                <w:sz w:val="20"/>
                <w:szCs w:val="20"/>
              </w:rPr>
            </w:pPr>
          </w:p>
        </w:tc>
        <w:tc>
          <w:tcPr>
            <w:tcW w:w="2070" w:type="dxa"/>
            <w:tcBorders>
              <w:top w:val="double" w:sz="4" w:space="0" w:color="auto"/>
            </w:tcBorders>
          </w:tcPr>
          <w:p w:rsidR="004A7482" w:rsidRPr="00AC5F83" w:rsidRDefault="004A7482" w:rsidP="00FB29E0">
            <w:pPr>
              <w:rPr>
                <w:sz w:val="20"/>
                <w:szCs w:val="20"/>
              </w:rPr>
            </w:pPr>
          </w:p>
        </w:tc>
        <w:tc>
          <w:tcPr>
            <w:tcW w:w="1260" w:type="dxa"/>
            <w:tcBorders>
              <w:top w:val="double" w:sz="4" w:space="0" w:color="auto"/>
            </w:tcBorders>
          </w:tcPr>
          <w:p w:rsidR="004A7482" w:rsidRPr="00AC5F83" w:rsidRDefault="004A7482" w:rsidP="00FB29E0">
            <w:pPr>
              <w:rPr>
                <w:sz w:val="20"/>
                <w:szCs w:val="20"/>
              </w:rPr>
            </w:pPr>
          </w:p>
        </w:tc>
        <w:tc>
          <w:tcPr>
            <w:tcW w:w="1530" w:type="dxa"/>
            <w:tcBorders>
              <w:top w:val="double" w:sz="4" w:space="0" w:color="auto"/>
            </w:tcBorders>
          </w:tcPr>
          <w:p w:rsidR="004A7482" w:rsidRPr="00AC5F83" w:rsidRDefault="004A7482" w:rsidP="00FB29E0">
            <w:pPr>
              <w:rPr>
                <w:sz w:val="20"/>
                <w:szCs w:val="20"/>
              </w:rPr>
            </w:pPr>
          </w:p>
        </w:tc>
        <w:tc>
          <w:tcPr>
            <w:tcW w:w="1980" w:type="dxa"/>
            <w:tcBorders>
              <w:top w:val="double" w:sz="4" w:space="0" w:color="auto"/>
            </w:tcBorders>
          </w:tcPr>
          <w:p w:rsidR="004A7482" w:rsidRPr="00AC5F83" w:rsidRDefault="004A7482" w:rsidP="00FB29E0">
            <w:pPr>
              <w:rPr>
                <w:sz w:val="20"/>
                <w:szCs w:val="20"/>
              </w:rPr>
            </w:pPr>
          </w:p>
        </w:tc>
        <w:tc>
          <w:tcPr>
            <w:tcW w:w="1480" w:type="dxa"/>
            <w:tcBorders>
              <w:top w:val="double" w:sz="4" w:space="0" w:color="auto"/>
            </w:tcBorders>
          </w:tcPr>
          <w:p w:rsidR="004A7482" w:rsidRPr="00AC5F83" w:rsidRDefault="004A7482" w:rsidP="00FB29E0">
            <w:pPr>
              <w:rPr>
                <w:sz w:val="20"/>
                <w:szCs w:val="20"/>
              </w:rPr>
            </w:pPr>
          </w:p>
        </w:tc>
      </w:tr>
      <w:tr w:rsidR="004A7482" w:rsidRPr="00AC5F83" w:rsidTr="00C449F2">
        <w:tc>
          <w:tcPr>
            <w:tcW w:w="2088" w:type="dxa"/>
          </w:tcPr>
          <w:p w:rsidR="004A7482" w:rsidRPr="006A623C" w:rsidRDefault="004A7482" w:rsidP="00FB29E0">
            <w:pPr>
              <w:rPr>
                <w:b/>
                <w:i/>
                <w:sz w:val="20"/>
                <w:szCs w:val="20"/>
              </w:rPr>
            </w:pPr>
            <w:r w:rsidRPr="006A623C">
              <w:rPr>
                <w:b/>
                <w:i/>
                <w:sz w:val="20"/>
                <w:szCs w:val="20"/>
              </w:rPr>
              <w:t>Key predictor(s)</w:t>
            </w:r>
          </w:p>
        </w:tc>
        <w:tc>
          <w:tcPr>
            <w:tcW w:w="1620" w:type="dxa"/>
          </w:tcPr>
          <w:p w:rsidR="004A7482" w:rsidRPr="00AC5F83" w:rsidRDefault="004A7482" w:rsidP="00FB29E0">
            <w:pPr>
              <w:rPr>
                <w:sz w:val="20"/>
                <w:szCs w:val="20"/>
              </w:rPr>
            </w:pPr>
          </w:p>
        </w:tc>
        <w:tc>
          <w:tcPr>
            <w:tcW w:w="1620" w:type="dxa"/>
          </w:tcPr>
          <w:p w:rsidR="004A7482" w:rsidRPr="00AC5F83" w:rsidRDefault="004A7482" w:rsidP="00FB29E0">
            <w:pPr>
              <w:rPr>
                <w:sz w:val="20"/>
                <w:szCs w:val="20"/>
              </w:rPr>
            </w:pPr>
          </w:p>
        </w:tc>
        <w:tc>
          <w:tcPr>
            <w:tcW w:w="2070" w:type="dxa"/>
          </w:tcPr>
          <w:p w:rsidR="004A7482" w:rsidRPr="00AC5F83" w:rsidRDefault="004A7482" w:rsidP="00FB29E0">
            <w:pPr>
              <w:rPr>
                <w:sz w:val="20"/>
                <w:szCs w:val="20"/>
              </w:rPr>
            </w:pPr>
          </w:p>
        </w:tc>
        <w:tc>
          <w:tcPr>
            <w:tcW w:w="1260" w:type="dxa"/>
          </w:tcPr>
          <w:p w:rsidR="004A7482" w:rsidRPr="00AC5F83" w:rsidRDefault="004A7482" w:rsidP="00FB29E0">
            <w:pPr>
              <w:rPr>
                <w:sz w:val="20"/>
                <w:szCs w:val="20"/>
              </w:rPr>
            </w:pPr>
          </w:p>
        </w:tc>
        <w:tc>
          <w:tcPr>
            <w:tcW w:w="1530" w:type="dxa"/>
          </w:tcPr>
          <w:p w:rsidR="004A7482" w:rsidRPr="00AC5F83" w:rsidRDefault="004A7482" w:rsidP="00FB29E0">
            <w:pPr>
              <w:rPr>
                <w:sz w:val="20"/>
                <w:szCs w:val="20"/>
              </w:rPr>
            </w:pPr>
          </w:p>
        </w:tc>
        <w:tc>
          <w:tcPr>
            <w:tcW w:w="1980" w:type="dxa"/>
          </w:tcPr>
          <w:p w:rsidR="004A7482" w:rsidRPr="00AC5F83" w:rsidRDefault="004A7482" w:rsidP="00FB29E0">
            <w:pPr>
              <w:rPr>
                <w:sz w:val="20"/>
                <w:szCs w:val="20"/>
              </w:rPr>
            </w:pPr>
          </w:p>
        </w:tc>
        <w:tc>
          <w:tcPr>
            <w:tcW w:w="1480" w:type="dxa"/>
          </w:tcPr>
          <w:p w:rsidR="004A7482" w:rsidRPr="00AC5F83" w:rsidRDefault="004A7482" w:rsidP="00FB29E0">
            <w:pPr>
              <w:rPr>
                <w:sz w:val="20"/>
                <w:szCs w:val="20"/>
              </w:rPr>
            </w:pPr>
          </w:p>
        </w:tc>
      </w:tr>
      <w:tr w:rsidR="004A7482" w:rsidRPr="00AC5F83" w:rsidTr="00C449F2">
        <w:tc>
          <w:tcPr>
            <w:tcW w:w="2088" w:type="dxa"/>
          </w:tcPr>
          <w:p w:rsidR="004A7482" w:rsidRPr="006A623C" w:rsidRDefault="004A7482" w:rsidP="00FB29E0">
            <w:pPr>
              <w:rPr>
                <w:b/>
                <w:i/>
                <w:sz w:val="20"/>
                <w:szCs w:val="20"/>
              </w:rPr>
            </w:pPr>
          </w:p>
        </w:tc>
        <w:tc>
          <w:tcPr>
            <w:tcW w:w="1620" w:type="dxa"/>
          </w:tcPr>
          <w:p w:rsidR="004A7482" w:rsidRPr="00AC5F83" w:rsidRDefault="004A7482" w:rsidP="00FB29E0">
            <w:pPr>
              <w:rPr>
                <w:sz w:val="20"/>
                <w:szCs w:val="20"/>
              </w:rPr>
            </w:pPr>
          </w:p>
        </w:tc>
        <w:tc>
          <w:tcPr>
            <w:tcW w:w="1620" w:type="dxa"/>
          </w:tcPr>
          <w:p w:rsidR="004A7482" w:rsidRPr="00AC5F83" w:rsidRDefault="004A7482" w:rsidP="00FB29E0">
            <w:pPr>
              <w:rPr>
                <w:sz w:val="20"/>
                <w:szCs w:val="20"/>
              </w:rPr>
            </w:pPr>
          </w:p>
        </w:tc>
        <w:tc>
          <w:tcPr>
            <w:tcW w:w="2070" w:type="dxa"/>
          </w:tcPr>
          <w:p w:rsidR="004A7482" w:rsidRPr="00AC5F83" w:rsidRDefault="004A7482" w:rsidP="00FB29E0">
            <w:pPr>
              <w:rPr>
                <w:sz w:val="20"/>
                <w:szCs w:val="20"/>
              </w:rPr>
            </w:pPr>
          </w:p>
        </w:tc>
        <w:tc>
          <w:tcPr>
            <w:tcW w:w="1260" w:type="dxa"/>
          </w:tcPr>
          <w:p w:rsidR="004A7482" w:rsidRPr="00AC5F83" w:rsidRDefault="004A7482" w:rsidP="00FB29E0">
            <w:pPr>
              <w:rPr>
                <w:sz w:val="20"/>
                <w:szCs w:val="20"/>
              </w:rPr>
            </w:pPr>
          </w:p>
        </w:tc>
        <w:tc>
          <w:tcPr>
            <w:tcW w:w="1530" w:type="dxa"/>
          </w:tcPr>
          <w:p w:rsidR="004A7482" w:rsidRPr="00AC5F83" w:rsidRDefault="004A7482" w:rsidP="00FB29E0">
            <w:pPr>
              <w:rPr>
                <w:sz w:val="20"/>
                <w:szCs w:val="20"/>
              </w:rPr>
            </w:pPr>
          </w:p>
        </w:tc>
        <w:tc>
          <w:tcPr>
            <w:tcW w:w="1980" w:type="dxa"/>
          </w:tcPr>
          <w:p w:rsidR="004A7482" w:rsidRPr="00AC5F83" w:rsidRDefault="004A7482" w:rsidP="00FB29E0">
            <w:pPr>
              <w:rPr>
                <w:sz w:val="20"/>
                <w:szCs w:val="20"/>
              </w:rPr>
            </w:pPr>
          </w:p>
        </w:tc>
        <w:tc>
          <w:tcPr>
            <w:tcW w:w="1480" w:type="dxa"/>
          </w:tcPr>
          <w:p w:rsidR="004A7482" w:rsidRPr="00AC5F83" w:rsidRDefault="004A7482" w:rsidP="00FB29E0">
            <w:pPr>
              <w:rPr>
                <w:sz w:val="20"/>
                <w:szCs w:val="20"/>
              </w:rPr>
            </w:pPr>
          </w:p>
        </w:tc>
      </w:tr>
      <w:tr w:rsidR="004A7482" w:rsidRPr="00AC5F83" w:rsidTr="00C449F2">
        <w:tc>
          <w:tcPr>
            <w:tcW w:w="2088" w:type="dxa"/>
          </w:tcPr>
          <w:p w:rsidR="004A7482" w:rsidRPr="006A623C" w:rsidRDefault="000D3DE0" w:rsidP="00FB29E0">
            <w:pPr>
              <w:rPr>
                <w:b/>
                <w:i/>
                <w:sz w:val="20"/>
                <w:szCs w:val="20"/>
              </w:rPr>
            </w:pPr>
            <w:r w:rsidRPr="006A623C">
              <w:rPr>
                <w:b/>
                <w:i/>
                <w:sz w:val="20"/>
                <w:szCs w:val="20"/>
              </w:rPr>
              <w:t>Other independent variables</w:t>
            </w:r>
          </w:p>
        </w:tc>
        <w:tc>
          <w:tcPr>
            <w:tcW w:w="1620" w:type="dxa"/>
          </w:tcPr>
          <w:p w:rsidR="004A7482" w:rsidRPr="00AC5F83" w:rsidRDefault="004A7482" w:rsidP="00FB29E0">
            <w:pPr>
              <w:rPr>
                <w:sz w:val="20"/>
                <w:szCs w:val="20"/>
              </w:rPr>
            </w:pPr>
          </w:p>
        </w:tc>
        <w:tc>
          <w:tcPr>
            <w:tcW w:w="1620" w:type="dxa"/>
          </w:tcPr>
          <w:p w:rsidR="004A7482" w:rsidRPr="00AC5F83" w:rsidRDefault="004A7482" w:rsidP="00FB29E0">
            <w:pPr>
              <w:rPr>
                <w:sz w:val="20"/>
                <w:szCs w:val="20"/>
              </w:rPr>
            </w:pPr>
          </w:p>
        </w:tc>
        <w:tc>
          <w:tcPr>
            <w:tcW w:w="2070" w:type="dxa"/>
          </w:tcPr>
          <w:p w:rsidR="004A7482" w:rsidRPr="00AC5F83" w:rsidRDefault="004A7482" w:rsidP="00FB29E0">
            <w:pPr>
              <w:rPr>
                <w:sz w:val="20"/>
                <w:szCs w:val="20"/>
              </w:rPr>
            </w:pPr>
          </w:p>
        </w:tc>
        <w:tc>
          <w:tcPr>
            <w:tcW w:w="1260" w:type="dxa"/>
          </w:tcPr>
          <w:p w:rsidR="004A7482" w:rsidRPr="00AC5F83" w:rsidRDefault="004A7482" w:rsidP="00FB29E0">
            <w:pPr>
              <w:rPr>
                <w:sz w:val="20"/>
                <w:szCs w:val="20"/>
              </w:rPr>
            </w:pPr>
          </w:p>
        </w:tc>
        <w:tc>
          <w:tcPr>
            <w:tcW w:w="1530" w:type="dxa"/>
          </w:tcPr>
          <w:p w:rsidR="004A7482" w:rsidRPr="00AC5F83" w:rsidRDefault="004A7482" w:rsidP="00FB29E0">
            <w:pPr>
              <w:rPr>
                <w:sz w:val="20"/>
                <w:szCs w:val="20"/>
              </w:rPr>
            </w:pPr>
          </w:p>
        </w:tc>
        <w:tc>
          <w:tcPr>
            <w:tcW w:w="1980" w:type="dxa"/>
          </w:tcPr>
          <w:p w:rsidR="004A7482" w:rsidRPr="00AC5F83" w:rsidRDefault="004A7482" w:rsidP="00FB29E0">
            <w:pPr>
              <w:rPr>
                <w:sz w:val="20"/>
                <w:szCs w:val="20"/>
              </w:rPr>
            </w:pPr>
          </w:p>
        </w:tc>
        <w:tc>
          <w:tcPr>
            <w:tcW w:w="1480" w:type="dxa"/>
          </w:tcPr>
          <w:p w:rsidR="004A7482" w:rsidRPr="00AC5F83" w:rsidRDefault="004A7482" w:rsidP="00FB29E0">
            <w:pPr>
              <w:rPr>
                <w:sz w:val="20"/>
                <w:szCs w:val="20"/>
              </w:rPr>
            </w:pPr>
          </w:p>
        </w:tc>
      </w:tr>
      <w:tr w:rsidR="004A7482" w:rsidRPr="00AC5F83" w:rsidTr="00C449F2">
        <w:tc>
          <w:tcPr>
            <w:tcW w:w="2088" w:type="dxa"/>
          </w:tcPr>
          <w:p w:rsidR="004A7482" w:rsidRPr="00745870" w:rsidRDefault="004A7482" w:rsidP="00FB29E0">
            <w:pPr>
              <w:rPr>
                <w:sz w:val="22"/>
                <w:szCs w:val="20"/>
              </w:rPr>
            </w:pPr>
          </w:p>
        </w:tc>
        <w:tc>
          <w:tcPr>
            <w:tcW w:w="1620" w:type="dxa"/>
          </w:tcPr>
          <w:p w:rsidR="004A7482" w:rsidRPr="00AC5F83" w:rsidRDefault="004A7482" w:rsidP="00FB29E0">
            <w:pPr>
              <w:rPr>
                <w:sz w:val="20"/>
                <w:szCs w:val="20"/>
              </w:rPr>
            </w:pPr>
          </w:p>
        </w:tc>
        <w:tc>
          <w:tcPr>
            <w:tcW w:w="1620" w:type="dxa"/>
          </w:tcPr>
          <w:p w:rsidR="004A7482" w:rsidRPr="00AC5F83" w:rsidRDefault="004A7482" w:rsidP="00FB29E0">
            <w:pPr>
              <w:rPr>
                <w:sz w:val="20"/>
                <w:szCs w:val="20"/>
              </w:rPr>
            </w:pPr>
          </w:p>
        </w:tc>
        <w:tc>
          <w:tcPr>
            <w:tcW w:w="2070" w:type="dxa"/>
          </w:tcPr>
          <w:p w:rsidR="004A7482" w:rsidRPr="00AC5F83" w:rsidRDefault="004A7482" w:rsidP="00FB29E0">
            <w:pPr>
              <w:rPr>
                <w:sz w:val="20"/>
                <w:szCs w:val="20"/>
              </w:rPr>
            </w:pPr>
          </w:p>
        </w:tc>
        <w:tc>
          <w:tcPr>
            <w:tcW w:w="1260" w:type="dxa"/>
          </w:tcPr>
          <w:p w:rsidR="004A7482" w:rsidRPr="00AC5F83" w:rsidRDefault="004A7482" w:rsidP="00FB29E0">
            <w:pPr>
              <w:rPr>
                <w:sz w:val="20"/>
                <w:szCs w:val="20"/>
              </w:rPr>
            </w:pPr>
          </w:p>
        </w:tc>
        <w:tc>
          <w:tcPr>
            <w:tcW w:w="1530" w:type="dxa"/>
          </w:tcPr>
          <w:p w:rsidR="004A7482" w:rsidRPr="00AC5F83" w:rsidRDefault="004A7482" w:rsidP="00FB29E0">
            <w:pPr>
              <w:rPr>
                <w:sz w:val="20"/>
                <w:szCs w:val="20"/>
              </w:rPr>
            </w:pPr>
          </w:p>
        </w:tc>
        <w:tc>
          <w:tcPr>
            <w:tcW w:w="1980" w:type="dxa"/>
          </w:tcPr>
          <w:p w:rsidR="004A7482" w:rsidRPr="00AC5F83" w:rsidRDefault="004A7482" w:rsidP="00FB29E0">
            <w:pPr>
              <w:rPr>
                <w:sz w:val="20"/>
                <w:szCs w:val="20"/>
              </w:rPr>
            </w:pPr>
          </w:p>
        </w:tc>
        <w:tc>
          <w:tcPr>
            <w:tcW w:w="1480" w:type="dxa"/>
          </w:tcPr>
          <w:p w:rsidR="004A7482" w:rsidRPr="00AC5F83" w:rsidRDefault="004A7482" w:rsidP="00FB29E0">
            <w:pPr>
              <w:rPr>
                <w:sz w:val="20"/>
                <w:szCs w:val="20"/>
              </w:rPr>
            </w:pPr>
          </w:p>
        </w:tc>
      </w:tr>
      <w:tr w:rsidR="009C46C6" w:rsidRPr="00AC5F83" w:rsidTr="00E42F8A">
        <w:tc>
          <w:tcPr>
            <w:tcW w:w="13648" w:type="dxa"/>
            <w:gridSpan w:val="8"/>
            <w:vAlign w:val="bottom"/>
          </w:tcPr>
          <w:p w:rsidR="009C46C6" w:rsidRPr="00AC5F83" w:rsidRDefault="009C46C6" w:rsidP="00E42F8A">
            <w:pPr>
              <w:jc w:val="center"/>
              <w:rPr>
                <w:b/>
                <w:sz w:val="20"/>
                <w:szCs w:val="20"/>
              </w:rPr>
            </w:pPr>
            <w:r w:rsidRPr="00FD790B">
              <w:rPr>
                <w:b/>
                <w:szCs w:val="20"/>
              </w:rPr>
              <w:t>Illustrative examples: Labeling, coding, and missing value information</w:t>
            </w:r>
          </w:p>
        </w:tc>
      </w:tr>
      <w:tr w:rsidR="009C46C6" w:rsidRPr="00AC5F83" w:rsidTr="00E42F8A">
        <w:tc>
          <w:tcPr>
            <w:tcW w:w="2088" w:type="dxa"/>
            <w:vAlign w:val="bottom"/>
          </w:tcPr>
          <w:p w:rsidR="009C46C6" w:rsidRPr="00AC5F83" w:rsidRDefault="009C46C6" w:rsidP="00E42F8A">
            <w:pPr>
              <w:jc w:val="center"/>
              <w:rPr>
                <w:sz w:val="20"/>
                <w:szCs w:val="20"/>
              </w:rPr>
            </w:pPr>
            <w:r w:rsidRPr="00AC5F83">
              <w:rPr>
                <w:b/>
                <w:sz w:val="20"/>
                <w:szCs w:val="20"/>
              </w:rPr>
              <w:t xml:space="preserve">Variable </w:t>
            </w:r>
            <w:r>
              <w:rPr>
                <w:b/>
                <w:sz w:val="20"/>
                <w:szCs w:val="20"/>
              </w:rPr>
              <w:t>name</w:t>
            </w:r>
            <w:r w:rsidRPr="00AC5F83">
              <w:rPr>
                <w:sz w:val="20"/>
                <w:szCs w:val="20"/>
              </w:rPr>
              <w:t xml:space="preserve"> (e.g. acronym on your data set)</w:t>
            </w:r>
          </w:p>
        </w:tc>
        <w:tc>
          <w:tcPr>
            <w:tcW w:w="1620" w:type="dxa"/>
            <w:vAlign w:val="bottom"/>
          </w:tcPr>
          <w:p w:rsidR="009C46C6" w:rsidRPr="00E2035A" w:rsidRDefault="009C46C6" w:rsidP="00E42F8A">
            <w:pPr>
              <w:jc w:val="center"/>
              <w:rPr>
                <w:sz w:val="20"/>
                <w:szCs w:val="20"/>
              </w:rPr>
            </w:pPr>
            <w:r w:rsidRPr="00AC5F83">
              <w:rPr>
                <w:b/>
                <w:sz w:val="20"/>
                <w:szCs w:val="20"/>
              </w:rPr>
              <w:t xml:space="preserve">Variable </w:t>
            </w:r>
            <w:r>
              <w:rPr>
                <w:b/>
                <w:sz w:val="20"/>
                <w:szCs w:val="20"/>
              </w:rPr>
              <w:t>label</w:t>
            </w:r>
            <w:r>
              <w:rPr>
                <w:sz w:val="20"/>
                <w:szCs w:val="20"/>
              </w:rPr>
              <w:t xml:space="preserve"> (descriptive phrase)</w:t>
            </w:r>
          </w:p>
        </w:tc>
        <w:tc>
          <w:tcPr>
            <w:tcW w:w="1620" w:type="dxa"/>
            <w:vAlign w:val="bottom"/>
          </w:tcPr>
          <w:p w:rsidR="009C46C6" w:rsidRPr="00AC5F83" w:rsidRDefault="009C46C6" w:rsidP="00E42F8A">
            <w:pPr>
              <w:jc w:val="center"/>
              <w:rPr>
                <w:sz w:val="20"/>
                <w:szCs w:val="20"/>
              </w:rPr>
            </w:pPr>
            <w:r w:rsidRPr="00AC5F83">
              <w:rPr>
                <w:b/>
                <w:sz w:val="20"/>
                <w:szCs w:val="20"/>
              </w:rPr>
              <w:t>Type of variable</w:t>
            </w:r>
            <w:r w:rsidRPr="00AC5F83">
              <w:rPr>
                <w:sz w:val="20"/>
                <w:szCs w:val="20"/>
              </w:rPr>
              <w:t xml:space="preserve"> (nominal, ordinal, interval, or ratio)</w:t>
            </w:r>
          </w:p>
        </w:tc>
        <w:tc>
          <w:tcPr>
            <w:tcW w:w="2070" w:type="dxa"/>
            <w:vAlign w:val="bottom"/>
          </w:tcPr>
          <w:p w:rsidR="009C46C6" w:rsidRPr="00AC5F83" w:rsidRDefault="009C46C6" w:rsidP="00E42F8A">
            <w:pPr>
              <w:jc w:val="center"/>
              <w:rPr>
                <w:sz w:val="20"/>
                <w:szCs w:val="20"/>
              </w:rPr>
            </w:pPr>
            <w:r w:rsidRPr="00AC5F83">
              <w:rPr>
                <w:b/>
                <w:sz w:val="20"/>
                <w:szCs w:val="20"/>
              </w:rPr>
              <w:t xml:space="preserve">Coding </w:t>
            </w:r>
            <w:r w:rsidRPr="00AC5F83">
              <w:rPr>
                <w:sz w:val="20"/>
                <w:szCs w:val="20"/>
              </w:rPr>
              <w:t>(for categorical variables)</w:t>
            </w:r>
          </w:p>
          <w:p w:rsidR="009C46C6" w:rsidRPr="00AC5F83" w:rsidRDefault="009C46C6" w:rsidP="00E42F8A">
            <w:pPr>
              <w:jc w:val="center"/>
              <w:rPr>
                <w:sz w:val="20"/>
                <w:szCs w:val="20"/>
              </w:rPr>
            </w:pPr>
            <w:r w:rsidRPr="00AC5F83">
              <w:rPr>
                <w:b/>
                <w:sz w:val="20"/>
                <w:szCs w:val="20"/>
              </w:rPr>
              <w:t>OR Units</w:t>
            </w:r>
            <w:r w:rsidRPr="00AC5F83">
              <w:rPr>
                <w:sz w:val="20"/>
                <w:szCs w:val="20"/>
              </w:rPr>
              <w:t xml:space="preserve"> (for continuous variables)</w:t>
            </w:r>
          </w:p>
        </w:tc>
        <w:tc>
          <w:tcPr>
            <w:tcW w:w="1260" w:type="dxa"/>
            <w:vAlign w:val="bottom"/>
          </w:tcPr>
          <w:p w:rsidR="009C46C6" w:rsidRPr="00AC5F83" w:rsidRDefault="009C46C6" w:rsidP="00E42F8A">
            <w:pPr>
              <w:jc w:val="center"/>
              <w:rPr>
                <w:b/>
                <w:sz w:val="20"/>
                <w:szCs w:val="20"/>
              </w:rPr>
            </w:pPr>
            <w:r w:rsidRPr="00AC5F83">
              <w:rPr>
                <w:b/>
                <w:sz w:val="20"/>
                <w:szCs w:val="20"/>
              </w:rPr>
              <w:t xml:space="preserve">Plausible range of values </w:t>
            </w:r>
            <w:r w:rsidRPr="00AC5F83">
              <w:rPr>
                <w:sz w:val="20"/>
                <w:szCs w:val="20"/>
                <w:u w:val="single"/>
              </w:rPr>
              <w:t>(excl</w:t>
            </w:r>
            <w:r>
              <w:rPr>
                <w:sz w:val="20"/>
                <w:szCs w:val="20"/>
                <w:u w:val="single"/>
              </w:rPr>
              <w:t>uding</w:t>
            </w:r>
            <w:r w:rsidRPr="00AC5F83">
              <w:rPr>
                <w:sz w:val="20"/>
                <w:szCs w:val="20"/>
                <w:u w:val="single"/>
              </w:rPr>
              <w:t xml:space="preserve"> missing values)</w:t>
            </w:r>
          </w:p>
        </w:tc>
        <w:tc>
          <w:tcPr>
            <w:tcW w:w="1530" w:type="dxa"/>
            <w:vAlign w:val="bottom"/>
          </w:tcPr>
          <w:p w:rsidR="009C46C6" w:rsidRPr="00AC5F83" w:rsidRDefault="009C46C6" w:rsidP="00E42F8A">
            <w:pPr>
              <w:jc w:val="center"/>
              <w:rPr>
                <w:sz w:val="20"/>
                <w:szCs w:val="20"/>
              </w:rPr>
            </w:pPr>
            <w:r w:rsidRPr="00AC5F83">
              <w:rPr>
                <w:b/>
                <w:sz w:val="20"/>
                <w:szCs w:val="20"/>
              </w:rPr>
              <w:t>Missing value codes</w:t>
            </w:r>
            <w:r w:rsidRPr="00AC5F83">
              <w:rPr>
                <w:sz w:val="20"/>
                <w:szCs w:val="20"/>
              </w:rPr>
              <w:t xml:space="preserve"> (if any)</w:t>
            </w:r>
          </w:p>
        </w:tc>
        <w:tc>
          <w:tcPr>
            <w:tcW w:w="1980" w:type="dxa"/>
            <w:vAlign w:val="bottom"/>
          </w:tcPr>
          <w:p w:rsidR="009C46C6" w:rsidRPr="00AC5F83" w:rsidRDefault="009C46C6" w:rsidP="00E42F8A">
            <w:pPr>
              <w:jc w:val="center"/>
              <w:rPr>
                <w:sz w:val="20"/>
                <w:szCs w:val="20"/>
              </w:rPr>
            </w:pPr>
            <w:r w:rsidRPr="00AC5F83">
              <w:rPr>
                <w:b/>
                <w:sz w:val="20"/>
                <w:szCs w:val="20"/>
              </w:rPr>
              <w:t>Skip pattern?*</w:t>
            </w:r>
            <w:r w:rsidRPr="00AC5F83">
              <w:rPr>
                <w:sz w:val="20"/>
                <w:szCs w:val="20"/>
              </w:rPr>
              <w:t xml:space="preserve"> (e.g., conditions under which variable </w:t>
            </w:r>
            <w:r w:rsidRPr="00F04095">
              <w:rPr>
                <w:sz w:val="20"/>
                <w:szCs w:val="20"/>
                <w:u w:val="single"/>
              </w:rPr>
              <w:t>not</w:t>
            </w:r>
            <w:r w:rsidRPr="00AC5F83">
              <w:rPr>
                <w:sz w:val="20"/>
                <w:szCs w:val="20"/>
              </w:rPr>
              <w:t xml:space="preserve"> collected)</w:t>
            </w:r>
          </w:p>
        </w:tc>
        <w:tc>
          <w:tcPr>
            <w:tcW w:w="1480" w:type="dxa"/>
            <w:vAlign w:val="bottom"/>
          </w:tcPr>
          <w:p w:rsidR="009C46C6" w:rsidRDefault="009C46C6" w:rsidP="00E42F8A">
            <w:pPr>
              <w:jc w:val="center"/>
              <w:rPr>
                <w:b/>
                <w:sz w:val="20"/>
                <w:szCs w:val="20"/>
              </w:rPr>
            </w:pPr>
            <w:r w:rsidRPr="00AC5F83">
              <w:rPr>
                <w:b/>
                <w:sz w:val="20"/>
                <w:szCs w:val="20"/>
              </w:rPr>
              <w:t>Variable from source data or created new?</w:t>
            </w:r>
            <w:r>
              <w:rPr>
                <w:b/>
                <w:sz w:val="20"/>
                <w:szCs w:val="20"/>
              </w:rPr>
              <w:t xml:space="preserve">†  </w:t>
            </w:r>
          </w:p>
          <w:p w:rsidR="009C46C6" w:rsidRPr="00AC5F83" w:rsidRDefault="009C46C6" w:rsidP="00E42F8A">
            <w:pPr>
              <w:jc w:val="center"/>
              <w:rPr>
                <w:b/>
                <w:sz w:val="20"/>
                <w:szCs w:val="20"/>
              </w:rPr>
            </w:pPr>
          </w:p>
        </w:tc>
      </w:tr>
      <w:tr w:rsidR="009C46C6" w:rsidRPr="00AC5F83" w:rsidTr="00E42F8A">
        <w:tc>
          <w:tcPr>
            <w:tcW w:w="2088" w:type="dxa"/>
          </w:tcPr>
          <w:p w:rsidR="009C46C6" w:rsidRPr="00AC5F83" w:rsidRDefault="009C46C6" w:rsidP="00E42F8A">
            <w:pPr>
              <w:rPr>
                <w:sz w:val="20"/>
                <w:szCs w:val="20"/>
              </w:rPr>
            </w:pPr>
            <w:r w:rsidRPr="00AC5F83">
              <w:rPr>
                <w:sz w:val="20"/>
                <w:szCs w:val="20"/>
              </w:rPr>
              <w:t>DOCLY</w:t>
            </w:r>
          </w:p>
        </w:tc>
        <w:tc>
          <w:tcPr>
            <w:tcW w:w="1620" w:type="dxa"/>
          </w:tcPr>
          <w:p w:rsidR="009C46C6" w:rsidRPr="00AC5F83" w:rsidRDefault="009C46C6" w:rsidP="00E42F8A">
            <w:pPr>
              <w:rPr>
                <w:sz w:val="20"/>
                <w:szCs w:val="20"/>
              </w:rPr>
            </w:pPr>
            <w:r w:rsidRPr="00AC5F83">
              <w:rPr>
                <w:sz w:val="20"/>
                <w:szCs w:val="20"/>
              </w:rPr>
              <w:t>Saw doctor last year</w:t>
            </w:r>
          </w:p>
        </w:tc>
        <w:tc>
          <w:tcPr>
            <w:tcW w:w="1620" w:type="dxa"/>
          </w:tcPr>
          <w:p w:rsidR="009C46C6" w:rsidRPr="00AC5F83" w:rsidRDefault="009C46C6" w:rsidP="00E42F8A">
            <w:pPr>
              <w:rPr>
                <w:sz w:val="20"/>
                <w:szCs w:val="20"/>
              </w:rPr>
            </w:pPr>
            <w:r w:rsidRPr="00AC5F83">
              <w:rPr>
                <w:sz w:val="20"/>
                <w:szCs w:val="20"/>
              </w:rPr>
              <w:t>Nominal</w:t>
            </w:r>
          </w:p>
        </w:tc>
        <w:tc>
          <w:tcPr>
            <w:tcW w:w="2070" w:type="dxa"/>
          </w:tcPr>
          <w:p w:rsidR="009C46C6" w:rsidRPr="00AC5F83" w:rsidRDefault="009C46C6" w:rsidP="00E42F8A">
            <w:pPr>
              <w:rPr>
                <w:sz w:val="20"/>
                <w:szCs w:val="20"/>
              </w:rPr>
            </w:pPr>
            <w:r w:rsidRPr="00AC5F83">
              <w:rPr>
                <w:sz w:val="20"/>
                <w:szCs w:val="20"/>
              </w:rPr>
              <w:t>1</w:t>
            </w:r>
            <w:r>
              <w:rPr>
                <w:sz w:val="20"/>
                <w:szCs w:val="20"/>
              </w:rPr>
              <w:t xml:space="preserve"> </w:t>
            </w:r>
            <w:r w:rsidRPr="00AC5F83">
              <w:rPr>
                <w:sz w:val="20"/>
                <w:szCs w:val="20"/>
              </w:rPr>
              <w:t>=</w:t>
            </w:r>
            <w:r>
              <w:rPr>
                <w:sz w:val="20"/>
                <w:szCs w:val="20"/>
              </w:rPr>
              <w:t xml:space="preserve"> </w:t>
            </w:r>
            <w:r w:rsidRPr="00AC5F83">
              <w:rPr>
                <w:sz w:val="20"/>
                <w:szCs w:val="20"/>
              </w:rPr>
              <w:t>yes</w:t>
            </w:r>
          </w:p>
          <w:p w:rsidR="009C46C6" w:rsidRPr="00AC5F83" w:rsidRDefault="009C46C6" w:rsidP="00E42F8A">
            <w:pPr>
              <w:rPr>
                <w:sz w:val="20"/>
                <w:szCs w:val="20"/>
              </w:rPr>
            </w:pPr>
            <w:r w:rsidRPr="00AC5F83">
              <w:rPr>
                <w:sz w:val="20"/>
                <w:szCs w:val="20"/>
              </w:rPr>
              <w:t>2</w:t>
            </w:r>
            <w:r>
              <w:rPr>
                <w:sz w:val="20"/>
                <w:szCs w:val="20"/>
              </w:rPr>
              <w:t xml:space="preserve"> </w:t>
            </w:r>
            <w:r w:rsidRPr="00AC5F83">
              <w:rPr>
                <w:sz w:val="20"/>
                <w:szCs w:val="20"/>
              </w:rPr>
              <w:t>=</w:t>
            </w:r>
            <w:r>
              <w:rPr>
                <w:sz w:val="20"/>
                <w:szCs w:val="20"/>
              </w:rPr>
              <w:t xml:space="preserve"> </w:t>
            </w:r>
            <w:r w:rsidRPr="00AC5F83">
              <w:rPr>
                <w:sz w:val="20"/>
                <w:szCs w:val="20"/>
              </w:rPr>
              <w:t>no</w:t>
            </w:r>
          </w:p>
        </w:tc>
        <w:tc>
          <w:tcPr>
            <w:tcW w:w="1260" w:type="dxa"/>
          </w:tcPr>
          <w:p w:rsidR="009C46C6" w:rsidRPr="00AC5F83" w:rsidRDefault="009C46C6" w:rsidP="00E42F8A">
            <w:pPr>
              <w:rPr>
                <w:sz w:val="20"/>
                <w:szCs w:val="20"/>
              </w:rPr>
            </w:pPr>
            <w:r w:rsidRPr="00AC5F83">
              <w:rPr>
                <w:sz w:val="20"/>
                <w:szCs w:val="20"/>
              </w:rPr>
              <w:t>1,</w:t>
            </w:r>
            <w:r>
              <w:rPr>
                <w:sz w:val="20"/>
                <w:szCs w:val="20"/>
              </w:rPr>
              <w:t xml:space="preserve"> </w:t>
            </w:r>
            <w:r w:rsidRPr="00AC5F83">
              <w:rPr>
                <w:sz w:val="20"/>
                <w:szCs w:val="20"/>
              </w:rPr>
              <w:t>2</w:t>
            </w:r>
          </w:p>
        </w:tc>
        <w:tc>
          <w:tcPr>
            <w:tcW w:w="1530" w:type="dxa"/>
          </w:tcPr>
          <w:p w:rsidR="009C46C6" w:rsidRPr="00AC5F83" w:rsidRDefault="009C46C6" w:rsidP="00E42F8A">
            <w:pPr>
              <w:rPr>
                <w:sz w:val="20"/>
                <w:szCs w:val="20"/>
              </w:rPr>
            </w:pPr>
            <w:r w:rsidRPr="00AC5F83">
              <w:rPr>
                <w:sz w:val="20"/>
                <w:szCs w:val="20"/>
              </w:rPr>
              <w:t>8</w:t>
            </w:r>
            <w:r>
              <w:rPr>
                <w:sz w:val="20"/>
                <w:szCs w:val="20"/>
              </w:rPr>
              <w:t xml:space="preserve"> </w:t>
            </w:r>
            <w:r w:rsidRPr="00AC5F83">
              <w:rPr>
                <w:sz w:val="20"/>
                <w:szCs w:val="20"/>
              </w:rPr>
              <w:t>=</w:t>
            </w:r>
            <w:r>
              <w:rPr>
                <w:sz w:val="20"/>
                <w:szCs w:val="20"/>
              </w:rPr>
              <w:t xml:space="preserve"> </w:t>
            </w:r>
            <w:r w:rsidRPr="00AC5F83">
              <w:rPr>
                <w:sz w:val="20"/>
                <w:szCs w:val="20"/>
              </w:rPr>
              <w:t>don’t know</w:t>
            </w:r>
          </w:p>
          <w:p w:rsidR="009C46C6" w:rsidRPr="00AC5F83" w:rsidRDefault="009C46C6" w:rsidP="00E42F8A">
            <w:pPr>
              <w:rPr>
                <w:sz w:val="20"/>
                <w:szCs w:val="20"/>
              </w:rPr>
            </w:pPr>
            <w:r w:rsidRPr="00AC5F83">
              <w:rPr>
                <w:sz w:val="20"/>
                <w:szCs w:val="20"/>
              </w:rPr>
              <w:t>9</w:t>
            </w:r>
            <w:r>
              <w:rPr>
                <w:sz w:val="20"/>
                <w:szCs w:val="20"/>
              </w:rPr>
              <w:t xml:space="preserve"> </w:t>
            </w:r>
            <w:r w:rsidRPr="00AC5F83">
              <w:rPr>
                <w:sz w:val="20"/>
                <w:szCs w:val="20"/>
              </w:rPr>
              <w:t>=</w:t>
            </w:r>
            <w:r>
              <w:rPr>
                <w:sz w:val="20"/>
                <w:szCs w:val="20"/>
              </w:rPr>
              <w:t xml:space="preserve"> </w:t>
            </w:r>
            <w:r w:rsidRPr="00AC5F83">
              <w:rPr>
                <w:sz w:val="20"/>
                <w:szCs w:val="20"/>
              </w:rPr>
              <w:t>missing</w:t>
            </w:r>
          </w:p>
        </w:tc>
        <w:tc>
          <w:tcPr>
            <w:tcW w:w="1980" w:type="dxa"/>
          </w:tcPr>
          <w:p w:rsidR="009C46C6" w:rsidRPr="00AC5F83" w:rsidRDefault="009C46C6" w:rsidP="00E42F8A">
            <w:pPr>
              <w:rPr>
                <w:sz w:val="20"/>
                <w:szCs w:val="20"/>
              </w:rPr>
            </w:pPr>
            <w:r w:rsidRPr="00AC5F83">
              <w:rPr>
                <w:sz w:val="20"/>
                <w:szCs w:val="20"/>
              </w:rPr>
              <w:t>None for this variable</w:t>
            </w:r>
          </w:p>
        </w:tc>
        <w:tc>
          <w:tcPr>
            <w:tcW w:w="1480" w:type="dxa"/>
          </w:tcPr>
          <w:p w:rsidR="009C46C6" w:rsidRPr="00AC5F83" w:rsidRDefault="009C46C6" w:rsidP="00E42F8A">
            <w:pPr>
              <w:rPr>
                <w:sz w:val="20"/>
                <w:szCs w:val="20"/>
              </w:rPr>
            </w:pPr>
            <w:r w:rsidRPr="00AC5F83">
              <w:rPr>
                <w:sz w:val="20"/>
                <w:szCs w:val="20"/>
              </w:rPr>
              <w:t>From source data</w:t>
            </w:r>
          </w:p>
        </w:tc>
      </w:tr>
      <w:tr w:rsidR="009C46C6" w:rsidRPr="00AC5F83" w:rsidTr="00E42F8A">
        <w:tc>
          <w:tcPr>
            <w:tcW w:w="2088" w:type="dxa"/>
          </w:tcPr>
          <w:p w:rsidR="009C46C6" w:rsidRPr="00AC5F83" w:rsidRDefault="009C46C6" w:rsidP="00E42F8A">
            <w:pPr>
              <w:rPr>
                <w:sz w:val="20"/>
                <w:szCs w:val="20"/>
              </w:rPr>
            </w:pPr>
            <w:r w:rsidRPr="00AC5F83">
              <w:rPr>
                <w:sz w:val="20"/>
                <w:szCs w:val="20"/>
              </w:rPr>
              <w:t>BWGRMS</w:t>
            </w:r>
          </w:p>
        </w:tc>
        <w:tc>
          <w:tcPr>
            <w:tcW w:w="1620" w:type="dxa"/>
          </w:tcPr>
          <w:p w:rsidR="009C46C6" w:rsidRPr="00AC5F83" w:rsidRDefault="009C46C6" w:rsidP="00E42F8A">
            <w:pPr>
              <w:rPr>
                <w:sz w:val="20"/>
                <w:szCs w:val="20"/>
              </w:rPr>
            </w:pPr>
            <w:r w:rsidRPr="00AC5F83">
              <w:rPr>
                <w:sz w:val="20"/>
                <w:szCs w:val="20"/>
              </w:rPr>
              <w:t>Birth weight</w:t>
            </w:r>
          </w:p>
        </w:tc>
        <w:tc>
          <w:tcPr>
            <w:tcW w:w="1620" w:type="dxa"/>
          </w:tcPr>
          <w:p w:rsidR="009C46C6" w:rsidRPr="00AC5F83" w:rsidRDefault="009C46C6" w:rsidP="00E42F8A">
            <w:pPr>
              <w:rPr>
                <w:sz w:val="20"/>
                <w:szCs w:val="20"/>
              </w:rPr>
            </w:pPr>
            <w:r w:rsidRPr="00AC5F83">
              <w:rPr>
                <w:sz w:val="20"/>
                <w:szCs w:val="20"/>
              </w:rPr>
              <w:t>Ratio</w:t>
            </w:r>
          </w:p>
        </w:tc>
        <w:tc>
          <w:tcPr>
            <w:tcW w:w="2070" w:type="dxa"/>
          </w:tcPr>
          <w:p w:rsidR="009C46C6" w:rsidRPr="00AC5F83" w:rsidRDefault="009C46C6" w:rsidP="00E42F8A">
            <w:pPr>
              <w:rPr>
                <w:sz w:val="20"/>
                <w:szCs w:val="20"/>
              </w:rPr>
            </w:pPr>
            <w:r w:rsidRPr="00AC5F83">
              <w:rPr>
                <w:sz w:val="20"/>
                <w:szCs w:val="20"/>
              </w:rPr>
              <w:t>Grams</w:t>
            </w:r>
          </w:p>
        </w:tc>
        <w:tc>
          <w:tcPr>
            <w:tcW w:w="1260" w:type="dxa"/>
          </w:tcPr>
          <w:p w:rsidR="009C46C6" w:rsidRPr="00AC5F83" w:rsidRDefault="009C46C6" w:rsidP="00E42F8A">
            <w:pPr>
              <w:rPr>
                <w:sz w:val="20"/>
                <w:szCs w:val="20"/>
              </w:rPr>
            </w:pPr>
            <w:r>
              <w:rPr>
                <w:sz w:val="20"/>
                <w:szCs w:val="20"/>
              </w:rPr>
              <w:t>0–</w:t>
            </w:r>
            <w:r w:rsidRPr="00AC5F83">
              <w:rPr>
                <w:sz w:val="20"/>
                <w:szCs w:val="20"/>
              </w:rPr>
              <w:t>6000</w:t>
            </w:r>
          </w:p>
        </w:tc>
        <w:tc>
          <w:tcPr>
            <w:tcW w:w="1530" w:type="dxa"/>
          </w:tcPr>
          <w:p w:rsidR="009C46C6" w:rsidRPr="00AC5F83" w:rsidRDefault="009C46C6" w:rsidP="00E42F8A">
            <w:pPr>
              <w:rPr>
                <w:sz w:val="20"/>
                <w:szCs w:val="20"/>
              </w:rPr>
            </w:pPr>
            <w:r w:rsidRPr="00AC5F83">
              <w:rPr>
                <w:sz w:val="20"/>
                <w:szCs w:val="20"/>
              </w:rPr>
              <w:t>9999</w:t>
            </w:r>
            <w:r>
              <w:rPr>
                <w:sz w:val="20"/>
                <w:szCs w:val="20"/>
              </w:rPr>
              <w:t xml:space="preserve"> </w:t>
            </w:r>
            <w:r w:rsidRPr="00AC5F83">
              <w:rPr>
                <w:sz w:val="20"/>
                <w:szCs w:val="20"/>
              </w:rPr>
              <w:t>=</w:t>
            </w:r>
            <w:r>
              <w:rPr>
                <w:sz w:val="20"/>
                <w:szCs w:val="20"/>
              </w:rPr>
              <w:t xml:space="preserve"> </w:t>
            </w:r>
            <w:r w:rsidRPr="00AC5F83">
              <w:rPr>
                <w:sz w:val="20"/>
                <w:szCs w:val="20"/>
              </w:rPr>
              <w:t>missing</w:t>
            </w:r>
          </w:p>
        </w:tc>
        <w:tc>
          <w:tcPr>
            <w:tcW w:w="1980" w:type="dxa"/>
          </w:tcPr>
          <w:p w:rsidR="009C46C6" w:rsidRPr="00AC5F83" w:rsidRDefault="009C46C6" w:rsidP="00E42F8A">
            <w:pPr>
              <w:rPr>
                <w:sz w:val="20"/>
                <w:szCs w:val="20"/>
              </w:rPr>
            </w:pPr>
            <w:r>
              <w:rPr>
                <w:sz w:val="20"/>
                <w:szCs w:val="20"/>
              </w:rPr>
              <w:t xml:space="preserve">Asked only about children under </w:t>
            </w:r>
            <w:r w:rsidRPr="00AC5F83">
              <w:rPr>
                <w:sz w:val="20"/>
                <w:szCs w:val="20"/>
              </w:rPr>
              <w:t xml:space="preserve">age 5 </w:t>
            </w:r>
            <w:r>
              <w:rPr>
                <w:sz w:val="20"/>
                <w:szCs w:val="20"/>
              </w:rPr>
              <w:t>years at time of survey.</w:t>
            </w:r>
          </w:p>
        </w:tc>
        <w:tc>
          <w:tcPr>
            <w:tcW w:w="1480" w:type="dxa"/>
          </w:tcPr>
          <w:p w:rsidR="009C46C6" w:rsidRPr="00AC5F83" w:rsidRDefault="009C46C6" w:rsidP="00E42F8A">
            <w:pPr>
              <w:rPr>
                <w:sz w:val="20"/>
                <w:szCs w:val="20"/>
              </w:rPr>
            </w:pPr>
            <w:r w:rsidRPr="00AC5F83">
              <w:rPr>
                <w:sz w:val="20"/>
                <w:szCs w:val="20"/>
              </w:rPr>
              <w:t>From source data</w:t>
            </w:r>
          </w:p>
        </w:tc>
      </w:tr>
      <w:tr w:rsidR="000D3DE0" w:rsidRPr="00AC5F83" w:rsidTr="00E42F8A">
        <w:tc>
          <w:tcPr>
            <w:tcW w:w="2088" w:type="dxa"/>
          </w:tcPr>
          <w:p w:rsidR="000D3DE0" w:rsidRPr="00AC5F83" w:rsidRDefault="000D3DE0" w:rsidP="00E42F8A">
            <w:pPr>
              <w:rPr>
                <w:sz w:val="20"/>
                <w:szCs w:val="20"/>
              </w:rPr>
            </w:pPr>
            <w:r>
              <w:rPr>
                <w:sz w:val="20"/>
                <w:szCs w:val="20"/>
              </w:rPr>
              <w:t>SRH</w:t>
            </w:r>
          </w:p>
        </w:tc>
        <w:tc>
          <w:tcPr>
            <w:tcW w:w="1620" w:type="dxa"/>
          </w:tcPr>
          <w:p w:rsidR="000D3DE0" w:rsidRPr="00AC5F83" w:rsidRDefault="000D3DE0" w:rsidP="00E42F8A">
            <w:pPr>
              <w:rPr>
                <w:sz w:val="20"/>
                <w:szCs w:val="20"/>
              </w:rPr>
            </w:pPr>
            <w:r>
              <w:rPr>
                <w:sz w:val="20"/>
                <w:szCs w:val="20"/>
              </w:rPr>
              <w:t>Respondent's self-rated health</w:t>
            </w:r>
          </w:p>
        </w:tc>
        <w:tc>
          <w:tcPr>
            <w:tcW w:w="1620" w:type="dxa"/>
          </w:tcPr>
          <w:p w:rsidR="000D3DE0" w:rsidRPr="00AC5F83" w:rsidRDefault="000D3DE0" w:rsidP="00E42F8A">
            <w:pPr>
              <w:rPr>
                <w:sz w:val="20"/>
                <w:szCs w:val="20"/>
              </w:rPr>
            </w:pPr>
            <w:r>
              <w:rPr>
                <w:sz w:val="20"/>
                <w:szCs w:val="20"/>
              </w:rPr>
              <w:t>Ordinal</w:t>
            </w:r>
          </w:p>
        </w:tc>
        <w:tc>
          <w:tcPr>
            <w:tcW w:w="2070" w:type="dxa"/>
          </w:tcPr>
          <w:p w:rsidR="000D3DE0" w:rsidRDefault="000D3DE0" w:rsidP="00E42F8A">
            <w:pPr>
              <w:rPr>
                <w:sz w:val="20"/>
                <w:szCs w:val="20"/>
              </w:rPr>
            </w:pPr>
            <w:r>
              <w:rPr>
                <w:sz w:val="20"/>
                <w:szCs w:val="20"/>
              </w:rPr>
              <w:t>1 = Excellent</w:t>
            </w:r>
          </w:p>
          <w:p w:rsidR="000D3DE0" w:rsidRDefault="000D3DE0" w:rsidP="00E42F8A">
            <w:pPr>
              <w:rPr>
                <w:sz w:val="20"/>
                <w:szCs w:val="20"/>
              </w:rPr>
            </w:pPr>
            <w:r>
              <w:rPr>
                <w:sz w:val="20"/>
                <w:szCs w:val="20"/>
              </w:rPr>
              <w:t>2 = Very good</w:t>
            </w:r>
          </w:p>
          <w:p w:rsidR="000D3DE0" w:rsidRDefault="000D3DE0" w:rsidP="00E42F8A">
            <w:pPr>
              <w:rPr>
                <w:sz w:val="20"/>
                <w:szCs w:val="20"/>
              </w:rPr>
            </w:pPr>
            <w:r>
              <w:rPr>
                <w:sz w:val="20"/>
                <w:szCs w:val="20"/>
              </w:rPr>
              <w:t>3 = Good</w:t>
            </w:r>
          </w:p>
          <w:p w:rsidR="000D3DE0" w:rsidRDefault="000D3DE0" w:rsidP="00E42F8A">
            <w:pPr>
              <w:rPr>
                <w:sz w:val="20"/>
                <w:szCs w:val="20"/>
              </w:rPr>
            </w:pPr>
            <w:r>
              <w:rPr>
                <w:sz w:val="20"/>
                <w:szCs w:val="20"/>
              </w:rPr>
              <w:t>4 = Fair</w:t>
            </w:r>
          </w:p>
          <w:p w:rsidR="000D3DE0" w:rsidRPr="00AC5F83" w:rsidRDefault="000D3DE0" w:rsidP="00E42F8A">
            <w:pPr>
              <w:rPr>
                <w:sz w:val="20"/>
                <w:szCs w:val="20"/>
              </w:rPr>
            </w:pPr>
            <w:r>
              <w:rPr>
                <w:sz w:val="20"/>
                <w:szCs w:val="20"/>
              </w:rPr>
              <w:t>5 = Poor</w:t>
            </w:r>
          </w:p>
        </w:tc>
        <w:tc>
          <w:tcPr>
            <w:tcW w:w="1260" w:type="dxa"/>
          </w:tcPr>
          <w:p w:rsidR="000D3DE0" w:rsidRDefault="000D3DE0" w:rsidP="00E42F8A">
            <w:pPr>
              <w:rPr>
                <w:sz w:val="20"/>
                <w:szCs w:val="20"/>
              </w:rPr>
            </w:pPr>
            <w:r>
              <w:rPr>
                <w:sz w:val="20"/>
                <w:szCs w:val="20"/>
              </w:rPr>
              <w:t>1-5</w:t>
            </w:r>
          </w:p>
        </w:tc>
        <w:tc>
          <w:tcPr>
            <w:tcW w:w="1530" w:type="dxa"/>
          </w:tcPr>
          <w:p w:rsidR="000D3DE0" w:rsidRPr="00AC5F83" w:rsidRDefault="000D3DE0" w:rsidP="00E42F8A">
            <w:pPr>
              <w:rPr>
                <w:sz w:val="20"/>
                <w:szCs w:val="20"/>
              </w:rPr>
            </w:pPr>
            <w:r>
              <w:rPr>
                <w:sz w:val="20"/>
                <w:szCs w:val="20"/>
              </w:rPr>
              <w:t>9 = missing</w:t>
            </w:r>
          </w:p>
        </w:tc>
        <w:tc>
          <w:tcPr>
            <w:tcW w:w="1980" w:type="dxa"/>
          </w:tcPr>
          <w:p w:rsidR="000D3DE0" w:rsidRPr="00AC5F83" w:rsidRDefault="000D3DE0" w:rsidP="00E42F8A">
            <w:pPr>
              <w:rPr>
                <w:sz w:val="20"/>
                <w:szCs w:val="20"/>
              </w:rPr>
            </w:pPr>
            <w:r>
              <w:rPr>
                <w:sz w:val="20"/>
                <w:szCs w:val="20"/>
              </w:rPr>
              <w:t>None for this variable</w:t>
            </w:r>
          </w:p>
        </w:tc>
        <w:tc>
          <w:tcPr>
            <w:tcW w:w="1480" w:type="dxa"/>
          </w:tcPr>
          <w:p w:rsidR="000D3DE0" w:rsidRPr="00AC5F83" w:rsidRDefault="000D3DE0" w:rsidP="00E42F8A">
            <w:pPr>
              <w:rPr>
                <w:sz w:val="20"/>
                <w:szCs w:val="20"/>
              </w:rPr>
            </w:pPr>
            <w:r>
              <w:rPr>
                <w:sz w:val="20"/>
                <w:szCs w:val="20"/>
              </w:rPr>
              <w:t>From source data</w:t>
            </w:r>
          </w:p>
        </w:tc>
      </w:tr>
      <w:tr w:rsidR="009C46C6" w:rsidRPr="00AC5F83" w:rsidTr="00E42F8A">
        <w:tc>
          <w:tcPr>
            <w:tcW w:w="2088" w:type="dxa"/>
          </w:tcPr>
          <w:p w:rsidR="009C46C6" w:rsidRPr="00AC5F83" w:rsidRDefault="009C46C6" w:rsidP="00E42F8A">
            <w:pPr>
              <w:rPr>
                <w:sz w:val="20"/>
                <w:szCs w:val="20"/>
              </w:rPr>
            </w:pPr>
            <w:r w:rsidRPr="00AC5F83">
              <w:rPr>
                <w:sz w:val="20"/>
                <w:szCs w:val="20"/>
              </w:rPr>
              <w:t>CESDSCRE</w:t>
            </w:r>
          </w:p>
        </w:tc>
        <w:tc>
          <w:tcPr>
            <w:tcW w:w="1620" w:type="dxa"/>
          </w:tcPr>
          <w:p w:rsidR="009C46C6" w:rsidRPr="00AC5F83" w:rsidRDefault="009C46C6" w:rsidP="00E42F8A">
            <w:pPr>
              <w:rPr>
                <w:sz w:val="20"/>
                <w:szCs w:val="20"/>
              </w:rPr>
            </w:pPr>
            <w:r w:rsidRPr="00AC5F83">
              <w:rPr>
                <w:sz w:val="20"/>
                <w:szCs w:val="20"/>
              </w:rPr>
              <w:t>Depression scale score</w:t>
            </w:r>
          </w:p>
        </w:tc>
        <w:tc>
          <w:tcPr>
            <w:tcW w:w="1620" w:type="dxa"/>
          </w:tcPr>
          <w:p w:rsidR="009C46C6" w:rsidRPr="00AC5F83" w:rsidRDefault="009C46C6" w:rsidP="00E42F8A">
            <w:pPr>
              <w:rPr>
                <w:sz w:val="20"/>
                <w:szCs w:val="20"/>
              </w:rPr>
            </w:pPr>
            <w:r w:rsidRPr="00AC5F83">
              <w:rPr>
                <w:sz w:val="20"/>
                <w:szCs w:val="20"/>
              </w:rPr>
              <w:t>Ratio</w:t>
            </w:r>
          </w:p>
        </w:tc>
        <w:tc>
          <w:tcPr>
            <w:tcW w:w="2070" w:type="dxa"/>
          </w:tcPr>
          <w:p w:rsidR="009C46C6" w:rsidRPr="00AC5F83" w:rsidRDefault="009C46C6" w:rsidP="00E42F8A">
            <w:pPr>
              <w:rPr>
                <w:sz w:val="20"/>
                <w:szCs w:val="20"/>
              </w:rPr>
            </w:pPr>
            <w:r w:rsidRPr="00AC5F83">
              <w:rPr>
                <w:sz w:val="20"/>
                <w:szCs w:val="20"/>
              </w:rPr>
              <w:t>Continuous</w:t>
            </w:r>
          </w:p>
        </w:tc>
        <w:tc>
          <w:tcPr>
            <w:tcW w:w="1260" w:type="dxa"/>
          </w:tcPr>
          <w:p w:rsidR="009C46C6" w:rsidRPr="00AC5F83" w:rsidRDefault="009C46C6" w:rsidP="00E42F8A">
            <w:pPr>
              <w:rPr>
                <w:sz w:val="20"/>
                <w:szCs w:val="20"/>
              </w:rPr>
            </w:pPr>
            <w:r>
              <w:rPr>
                <w:sz w:val="20"/>
                <w:szCs w:val="20"/>
              </w:rPr>
              <w:t>0–</w:t>
            </w:r>
            <w:r w:rsidRPr="00AC5F83">
              <w:rPr>
                <w:sz w:val="20"/>
                <w:szCs w:val="20"/>
              </w:rPr>
              <w:t>60</w:t>
            </w:r>
          </w:p>
        </w:tc>
        <w:tc>
          <w:tcPr>
            <w:tcW w:w="1530" w:type="dxa"/>
          </w:tcPr>
          <w:p w:rsidR="009C46C6" w:rsidRPr="00AC5F83" w:rsidRDefault="009C46C6" w:rsidP="00E42F8A">
            <w:pPr>
              <w:rPr>
                <w:sz w:val="20"/>
                <w:szCs w:val="20"/>
              </w:rPr>
            </w:pPr>
            <w:r w:rsidRPr="00AC5F83">
              <w:rPr>
                <w:sz w:val="20"/>
                <w:szCs w:val="20"/>
              </w:rPr>
              <w:t>99</w:t>
            </w:r>
            <w:r>
              <w:rPr>
                <w:sz w:val="20"/>
                <w:szCs w:val="20"/>
              </w:rPr>
              <w:t xml:space="preserve"> </w:t>
            </w:r>
            <w:r w:rsidRPr="00AC5F83">
              <w:rPr>
                <w:sz w:val="20"/>
                <w:szCs w:val="20"/>
              </w:rPr>
              <w:t>=</w:t>
            </w:r>
            <w:r>
              <w:rPr>
                <w:sz w:val="20"/>
                <w:szCs w:val="20"/>
              </w:rPr>
              <w:t xml:space="preserve"> </w:t>
            </w:r>
            <w:r w:rsidRPr="00AC5F83">
              <w:rPr>
                <w:sz w:val="20"/>
                <w:szCs w:val="20"/>
              </w:rPr>
              <w:t>missing</w:t>
            </w:r>
          </w:p>
        </w:tc>
        <w:tc>
          <w:tcPr>
            <w:tcW w:w="1980" w:type="dxa"/>
          </w:tcPr>
          <w:p w:rsidR="009C46C6" w:rsidRPr="00AC5F83" w:rsidRDefault="009C46C6" w:rsidP="00E42F8A">
            <w:pPr>
              <w:rPr>
                <w:sz w:val="20"/>
                <w:szCs w:val="20"/>
              </w:rPr>
            </w:pPr>
            <w:r w:rsidRPr="00AC5F83">
              <w:rPr>
                <w:sz w:val="20"/>
                <w:szCs w:val="20"/>
              </w:rPr>
              <w:t>Asked only of adults</w:t>
            </w:r>
          </w:p>
        </w:tc>
        <w:tc>
          <w:tcPr>
            <w:tcW w:w="1480" w:type="dxa"/>
          </w:tcPr>
          <w:p w:rsidR="009C46C6" w:rsidRPr="00AC5F83" w:rsidRDefault="009C46C6" w:rsidP="00E42F8A">
            <w:pPr>
              <w:rPr>
                <w:sz w:val="20"/>
                <w:szCs w:val="20"/>
              </w:rPr>
            </w:pPr>
            <w:r w:rsidRPr="00AC5F83">
              <w:rPr>
                <w:sz w:val="20"/>
                <w:szCs w:val="20"/>
              </w:rPr>
              <w:t>Created from items ##-##.</w:t>
            </w:r>
          </w:p>
        </w:tc>
      </w:tr>
    </w:tbl>
    <w:p w:rsidR="00C65E7A" w:rsidRDefault="006F3915" w:rsidP="00C65E7A">
      <w:r>
        <w:br w:type="page"/>
      </w:r>
    </w:p>
    <w:tbl>
      <w:tblPr>
        <w:tblW w:w="13068" w:type="dxa"/>
        <w:tblLayout w:type="fixed"/>
        <w:tblLook w:val="01E0" w:firstRow="1" w:lastRow="1" w:firstColumn="1" w:lastColumn="1" w:noHBand="0" w:noVBand="0"/>
      </w:tblPr>
      <w:tblGrid>
        <w:gridCol w:w="1728"/>
        <w:gridCol w:w="990"/>
        <w:gridCol w:w="630"/>
        <w:gridCol w:w="720"/>
        <w:gridCol w:w="720"/>
        <w:gridCol w:w="540"/>
        <w:gridCol w:w="1440"/>
        <w:gridCol w:w="1170"/>
        <w:gridCol w:w="630"/>
        <w:gridCol w:w="720"/>
        <w:gridCol w:w="720"/>
        <w:gridCol w:w="540"/>
        <w:gridCol w:w="1350"/>
        <w:gridCol w:w="1170"/>
      </w:tblGrid>
      <w:tr w:rsidR="00C65E7A" w:rsidRPr="00AF463D" w:rsidTr="009F167C">
        <w:tc>
          <w:tcPr>
            <w:tcW w:w="13068" w:type="dxa"/>
            <w:gridSpan w:val="14"/>
            <w:tcBorders>
              <w:bottom w:val="single" w:sz="4" w:space="0" w:color="auto"/>
            </w:tcBorders>
            <w:vAlign w:val="bottom"/>
          </w:tcPr>
          <w:p w:rsidR="00C65E7A" w:rsidRPr="004E7444" w:rsidRDefault="00C65E7A" w:rsidP="009C46C6">
            <w:pPr>
              <w:pStyle w:val="table"/>
              <w:rPr>
                <w:b/>
                <w:szCs w:val="20"/>
              </w:rPr>
            </w:pPr>
          </w:p>
        </w:tc>
      </w:tr>
      <w:tr w:rsidR="009C46C6" w:rsidRPr="00AF463D" w:rsidTr="00E42F8A">
        <w:trPr>
          <w:trHeight w:val="270"/>
        </w:trPr>
        <w:tc>
          <w:tcPr>
            <w:tcW w:w="13068" w:type="dxa"/>
            <w:gridSpan w:val="14"/>
            <w:tcBorders>
              <w:top w:val="single" w:sz="4" w:space="0" w:color="auto"/>
              <w:left w:val="single" w:sz="4" w:space="0" w:color="auto"/>
              <w:bottom w:val="single" w:sz="4" w:space="0" w:color="auto"/>
              <w:right w:val="single" w:sz="4" w:space="0" w:color="auto"/>
            </w:tcBorders>
            <w:vAlign w:val="bottom"/>
          </w:tcPr>
          <w:p w:rsidR="009C46C6" w:rsidRPr="004E7444" w:rsidRDefault="009C46C6" w:rsidP="00FD790B">
            <w:pPr>
              <w:pStyle w:val="tablecentered"/>
            </w:pPr>
            <w:r w:rsidRPr="00FD790B">
              <w:rPr>
                <w:sz w:val="24"/>
                <w:szCs w:val="20"/>
              </w:rPr>
              <w:t xml:space="preserve">Table </w:t>
            </w:r>
            <w:r w:rsidR="00FD790B" w:rsidRPr="00FD790B">
              <w:rPr>
                <w:sz w:val="24"/>
                <w:szCs w:val="20"/>
              </w:rPr>
              <w:t>2</w:t>
            </w:r>
            <w:r w:rsidRPr="00FD790B">
              <w:rPr>
                <w:sz w:val="24"/>
                <w:szCs w:val="20"/>
              </w:rPr>
              <w:t>.</w:t>
            </w:r>
            <w:r w:rsidRPr="00FD790B">
              <w:rPr>
                <w:sz w:val="32"/>
                <w:szCs w:val="20"/>
              </w:rPr>
              <w:t xml:space="preserve"> </w:t>
            </w:r>
            <w:r w:rsidRPr="00FD790B">
              <w:rPr>
                <w:sz w:val="24"/>
                <w:szCs w:val="20"/>
              </w:rPr>
              <w:t>Univariate statistics for each variable from data, codebook, and external reference source</w:t>
            </w:r>
          </w:p>
        </w:tc>
      </w:tr>
      <w:tr w:rsidR="00C65E7A" w:rsidRPr="00AF463D" w:rsidTr="009F167C">
        <w:trPr>
          <w:trHeight w:val="270"/>
        </w:trPr>
        <w:tc>
          <w:tcPr>
            <w:tcW w:w="1728" w:type="dxa"/>
            <w:vMerge w:val="restart"/>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r w:rsidRPr="004E7444">
              <w:rPr>
                <w:b/>
                <w:szCs w:val="20"/>
              </w:rPr>
              <w:t xml:space="preserve">Variable name </w:t>
            </w:r>
            <w:r w:rsidRPr="004E7444">
              <w:rPr>
                <w:szCs w:val="20"/>
              </w:rPr>
              <w:t xml:space="preserve">(e.g. acronym on your </w:t>
            </w:r>
            <w:r w:rsidR="00E92B8A">
              <w:rPr>
                <w:szCs w:val="20"/>
              </w:rPr>
              <w:t>data set</w:t>
            </w:r>
            <w:r w:rsidRPr="004E7444">
              <w:rPr>
                <w:szCs w:val="20"/>
              </w:rPr>
              <w:t>)</w:t>
            </w:r>
          </w:p>
        </w:tc>
        <w:tc>
          <w:tcPr>
            <w:tcW w:w="990" w:type="dxa"/>
            <w:vMerge w:val="restart"/>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centered"/>
            </w:pPr>
            <w:r w:rsidRPr="004E7444">
              <w:t># valid cases for variable</w:t>
            </w:r>
            <w:r>
              <w:t xml:space="preserve"> (excl.</w:t>
            </w:r>
            <w:r w:rsidRPr="004E7444">
              <w:t xml:space="preserve"> missing values)</w:t>
            </w:r>
          </w:p>
        </w:tc>
        <w:tc>
          <w:tcPr>
            <w:tcW w:w="4050" w:type="dxa"/>
            <w:gridSpan w:val="5"/>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centered"/>
            </w:pPr>
            <w:r w:rsidRPr="004E7444">
              <w:t xml:space="preserve">Observed values from </w:t>
            </w:r>
            <w:r w:rsidR="00E92B8A">
              <w:t>data set</w:t>
            </w:r>
            <w:r w:rsidRPr="004E7444">
              <w:rPr>
                <w:rStyle w:val="FootnoteReference"/>
                <w:b w:val="0"/>
                <w:szCs w:val="20"/>
              </w:rPr>
              <w:footnoteReference w:id="1"/>
            </w:r>
          </w:p>
        </w:tc>
        <w:tc>
          <w:tcPr>
            <w:tcW w:w="1170" w:type="dxa"/>
            <w:vMerge w:val="restart"/>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centered"/>
            </w:pPr>
            <w:r w:rsidRPr="004E7444">
              <w:t>Values &amp; range consistent w/ codebook?</w:t>
            </w:r>
          </w:p>
        </w:tc>
        <w:tc>
          <w:tcPr>
            <w:tcW w:w="3960" w:type="dxa"/>
            <w:gridSpan w:val="5"/>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centered"/>
            </w:pPr>
            <w:r w:rsidRPr="004E7444">
              <w:t>Reference values from external source</w:t>
            </w:r>
          </w:p>
        </w:tc>
        <w:tc>
          <w:tcPr>
            <w:tcW w:w="1170" w:type="dxa"/>
            <w:vMerge w:val="restart"/>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centered"/>
            </w:pPr>
            <w:r w:rsidRPr="004E7444">
              <w:t>Values &amp; range consistent w/ external source?</w:t>
            </w:r>
          </w:p>
        </w:tc>
      </w:tr>
      <w:tr w:rsidR="00C65E7A" w:rsidRPr="00AF463D" w:rsidTr="009F167C">
        <w:trPr>
          <w:trHeight w:val="220"/>
        </w:trPr>
        <w:tc>
          <w:tcPr>
            <w:tcW w:w="1728"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c>
          <w:tcPr>
            <w:tcW w:w="2610" w:type="dxa"/>
            <w:gridSpan w:val="4"/>
            <w:tcBorders>
              <w:top w:val="single" w:sz="4" w:space="0" w:color="auto"/>
              <w:left w:val="single" w:sz="4" w:space="0" w:color="auto"/>
              <w:bottom w:val="single" w:sz="4" w:space="0" w:color="auto"/>
              <w:right w:val="single" w:sz="4" w:space="0" w:color="auto"/>
            </w:tcBorders>
            <w:vAlign w:val="bottom"/>
          </w:tcPr>
          <w:p w:rsidR="00C65E7A" w:rsidRPr="005815BB" w:rsidRDefault="00C65E7A" w:rsidP="009F167C">
            <w:pPr>
              <w:pStyle w:val="table"/>
              <w:rPr>
                <w:b/>
                <w:szCs w:val="20"/>
              </w:rPr>
            </w:pPr>
            <w:r w:rsidRPr="005815BB">
              <w:rPr>
                <w:b/>
                <w:szCs w:val="20"/>
              </w:rPr>
              <w:t>For continuous variables</w:t>
            </w:r>
          </w:p>
        </w:tc>
        <w:tc>
          <w:tcPr>
            <w:tcW w:w="1440" w:type="dxa"/>
            <w:vMerge w:val="restart"/>
            <w:tcBorders>
              <w:top w:val="single" w:sz="4" w:space="0" w:color="auto"/>
              <w:left w:val="single" w:sz="4" w:space="0" w:color="auto"/>
              <w:bottom w:val="single" w:sz="4" w:space="0" w:color="auto"/>
              <w:right w:val="single" w:sz="4" w:space="0" w:color="auto"/>
            </w:tcBorders>
            <w:vAlign w:val="bottom"/>
          </w:tcPr>
          <w:p w:rsidR="00C65E7A" w:rsidRDefault="00C65E7A" w:rsidP="009F167C">
            <w:pPr>
              <w:pStyle w:val="table"/>
              <w:jc w:val="center"/>
              <w:rPr>
                <w:b/>
                <w:szCs w:val="20"/>
              </w:rPr>
            </w:pPr>
            <w:r w:rsidRPr="00BE633C">
              <w:rPr>
                <w:b/>
                <w:szCs w:val="20"/>
              </w:rPr>
              <w:t>For categorical variables</w:t>
            </w:r>
          </w:p>
          <w:p w:rsidR="00C65E7A" w:rsidRPr="004E7444" w:rsidRDefault="00C65E7A" w:rsidP="009F167C">
            <w:pPr>
              <w:pStyle w:val="table"/>
              <w:jc w:val="center"/>
              <w:rPr>
                <w:b/>
                <w:szCs w:val="20"/>
              </w:rPr>
            </w:pPr>
            <w:r w:rsidRPr="005815BB">
              <w:rPr>
                <w:szCs w:val="20"/>
              </w:rPr>
              <w:t>F</w:t>
            </w:r>
            <w:r w:rsidRPr="00BE633C">
              <w:rPr>
                <w:szCs w:val="20"/>
              </w:rPr>
              <w:t>requency distribution (%)</w:t>
            </w:r>
          </w:p>
        </w:tc>
        <w:tc>
          <w:tcPr>
            <w:tcW w:w="1170"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c>
          <w:tcPr>
            <w:tcW w:w="2610" w:type="dxa"/>
            <w:gridSpan w:val="4"/>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b/>
                <w:szCs w:val="20"/>
              </w:rPr>
            </w:pPr>
            <w:r w:rsidRPr="00BE633C">
              <w:rPr>
                <w:b/>
                <w:szCs w:val="20"/>
              </w:rPr>
              <w:t>For continuous variables</w:t>
            </w:r>
          </w:p>
        </w:tc>
        <w:tc>
          <w:tcPr>
            <w:tcW w:w="1350" w:type="dxa"/>
            <w:vMerge w:val="restart"/>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jc w:val="center"/>
              <w:rPr>
                <w:b/>
                <w:szCs w:val="20"/>
              </w:rPr>
            </w:pPr>
            <w:r w:rsidRPr="00BE633C">
              <w:rPr>
                <w:b/>
                <w:szCs w:val="20"/>
              </w:rPr>
              <w:t>For categorical variables</w:t>
            </w:r>
          </w:p>
          <w:p w:rsidR="00C65E7A" w:rsidRPr="004E7444" w:rsidRDefault="00C65E7A" w:rsidP="009F167C">
            <w:pPr>
              <w:pStyle w:val="table"/>
              <w:jc w:val="center"/>
              <w:rPr>
                <w:b/>
                <w:szCs w:val="20"/>
              </w:rPr>
            </w:pPr>
            <w:r>
              <w:rPr>
                <w:szCs w:val="20"/>
              </w:rPr>
              <w:t>F</w:t>
            </w:r>
            <w:r w:rsidRPr="00BE633C">
              <w:rPr>
                <w:szCs w:val="20"/>
              </w:rPr>
              <w:t>requency distribution (%)</w:t>
            </w:r>
          </w:p>
        </w:tc>
        <w:tc>
          <w:tcPr>
            <w:tcW w:w="1170"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r>
      <w:tr w:rsidR="00C65E7A" w:rsidRPr="00AF463D" w:rsidTr="009F167C">
        <w:trPr>
          <w:trHeight w:val="915"/>
        </w:trPr>
        <w:tc>
          <w:tcPr>
            <w:tcW w:w="1728"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c>
          <w:tcPr>
            <w:tcW w:w="630" w:type="dxa"/>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szCs w:val="20"/>
              </w:rPr>
            </w:pPr>
            <w:r w:rsidRPr="00BE633C">
              <w:rPr>
                <w:szCs w:val="20"/>
              </w:rPr>
              <w:t>Min.</w:t>
            </w:r>
          </w:p>
        </w:tc>
        <w:tc>
          <w:tcPr>
            <w:tcW w:w="720" w:type="dxa"/>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szCs w:val="20"/>
              </w:rPr>
            </w:pPr>
            <w:r w:rsidRPr="00BE633C">
              <w:rPr>
                <w:szCs w:val="20"/>
              </w:rPr>
              <w:t>Max.</w:t>
            </w:r>
          </w:p>
        </w:tc>
        <w:tc>
          <w:tcPr>
            <w:tcW w:w="720" w:type="dxa"/>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szCs w:val="20"/>
              </w:rPr>
            </w:pPr>
            <w:r w:rsidRPr="00BE633C">
              <w:rPr>
                <w:szCs w:val="20"/>
              </w:rPr>
              <w:t xml:space="preserve">Mean </w:t>
            </w:r>
          </w:p>
        </w:tc>
        <w:tc>
          <w:tcPr>
            <w:tcW w:w="540" w:type="dxa"/>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szCs w:val="20"/>
              </w:rPr>
            </w:pPr>
            <w:r w:rsidRPr="00BE633C">
              <w:rPr>
                <w:szCs w:val="20"/>
              </w:rPr>
              <w:t>SD</w:t>
            </w:r>
            <w:r w:rsidRPr="00BE633C">
              <w:rPr>
                <w:rStyle w:val="FootnoteReference"/>
                <w:szCs w:val="20"/>
              </w:rPr>
              <w:footnoteReference w:id="2"/>
            </w:r>
          </w:p>
        </w:tc>
        <w:tc>
          <w:tcPr>
            <w:tcW w:w="1440" w:type="dxa"/>
            <w:vMerge/>
            <w:tcBorders>
              <w:top w:val="single" w:sz="4" w:space="0" w:color="auto"/>
              <w:left w:val="single" w:sz="4" w:space="0" w:color="auto"/>
              <w:bottom w:val="single" w:sz="4" w:space="0" w:color="auto"/>
              <w:right w:val="single" w:sz="4" w:space="0" w:color="auto"/>
            </w:tcBorders>
            <w:vAlign w:val="bottom"/>
          </w:tcPr>
          <w:p w:rsidR="00C65E7A" w:rsidRDefault="00C65E7A" w:rsidP="009F167C">
            <w:pPr>
              <w:pStyle w:val="table"/>
              <w:rPr>
                <w:b/>
                <w:szCs w:val="20"/>
              </w:rPr>
            </w:pPr>
          </w:p>
        </w:tc>
        <w:tc>
          <w:tcPr>
            <w:tcW w:w="1170"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c>
          <w:tcPr>
            <w:tcW w:w="630" w:type="dxa"/>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szCs w:val="20"/>
              </w:rPr>
            </w:pPr>
            <w:r w:rsidRPr="00BE633C">
              <w:rPr>
                <w:szCs w:val="20"/>
              </w:rPr>
              <w:t>Min.</w:t>
            </w:r>
          </w:p>
        </w:tc>
        <w:tc>
          <w:tcPr>
            <w:tcW w:w="720" w:type="dxa"/>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szCs w:val="20"/>
              </w:rPr>
            </w:pPr>
            <w:r w:rsidRPr="00BE633C">
              <w:rPr>
                <w:szCs w:val="20"/>
              </w:rPr>
              <w:t>Max.</w:t>
            </w:r>
          </w:p>
        </w:tc>
        <w:tc>
          <w:tcPr>
            <w:tcW w:w="720" w:type="dxa"/>
            <w:tcBorders>
              <w:top w:val="single" w:sz="4" w:space="0" w:color="auto"/>
              <w:left w:val="single" w:sz="4" w:space="0" w:color="auto"/>
              <w:bottom w:val="single" w:sz="4" w:space="0" w:color="auto"/>
              <w:right w:val="single" w:sz="4" w:space="0" w:color="auto"/>
            </w:tcBorders>
            <w:vAlign w:val="bottom"/>
          </w:tcPr>
          <w:p w:rsidR="00C65E7A" w:rsidRPr="00BE633C" w:rsidRDefault="00C65E7A" w:rsidP="009F167C">
            <w:pPr>
              <w:pStyle w:val="table"/>
              <w:rPr>
                <w:szCs w:val="20"/>
              </w:rPr>
            </w:pPr>
            <w:r w:rsidRPr="00BE633C">
              <w:rPr>
                <w:szCs w:val="20"/>
              </w:rPr>
              <w:t xml:space="preserve">Mean </w:t>
            </w:r>
          </w:p>
        </w:tc>
        <w:tc>
          <w:tcPr>
            <w:tcW w:w="540" w:type="dxa"/>
            <w:tcBorders>
              <w:top w:val="single" w:sz="4" w:space="0" w:color="auto"/>
              <w:left w:val="single" w:sz="4" w:space="0" w:color="auto"/>
              <w:bottom w:val="single" w:sz="4" w:space="0" w:color="auto"/>
              <w:right w:val="single" w:sz="4" w:space="0" w:color="auto"/>
            </w:tcBorders>
            <w:vAlign w:val="bottom"/>
          </w:tcPr>
          <w:p w:rsidR="00C65E7A" w:rsidRPr="005815BB" w:rsidRDefault="00C65E7A" w:rsidP="009F167C">
            <w:pPr>
              <w:pStyle w:val="table"/>
              <w:rPr>
                <w:szCs w:val="20"/>
                <w:vertAlign w:val="superscript"/>
              </w:rPr>
            </w:pPr>
            <w:r w:rsidRPr="00BE633C">
              <w:rPr>
                <w:szCs w:val="20"/>
              </w:rPr>
              <w:t>SD</w:t>
            </w:r>
            <w:r>
              <w:rPr>
                <w:szCs w:val="20"/>
                <w:vertAlign w:val="superscript"/>
              </w:rPr>
              <w:t>b</w:t>
            </w:r>
          </w:p>
        </w:tc>
        <w:tc>
          <w:tcPr>
            <w:tcW w:w="1350" w:type="dxa"/>
            <w:vMerge/>
            <w:tcBorders>
              <w:top w:val="single" w:sz="4" w:space="0" w:color="auto"/>
              <w:left w:val="single" w:sz="4" w:space="0" w:color="auto"/>
              <w:bottom w:val="single" w:sz="4" w:space="0" w:color="auto"/>
              <w:right w:val="single" w:sz="4" w:space="0" w:color="auto"/>
            </w:tcBorders>
            <w:vAlign w:val="bottom"/>
          </w:tcPr>
          <w:p w:rsidR="00C65E7A" w:rsidRDefault="00C65E7A" w:rsidP="009F167C">
            <w:pPr>
              <w:pStyle w:val="table"/>
              <w:rPr>
                <w:b/>
                <w:szCs w:val="20"/>
              </w:rPr>
            </w:pPr>
          </w:p>
        </w:tc>
        <w:tc>
          <w:tcPr>
            <w:tcW w:w="1170" w:type="dxa"/>
            <w:vMerge/>
            <w:tcBorders>
              <w:top w:val="single" w:sz="4" w:space="0" w:color="auto"/>
              <w:left w:val="single" w:sz="4" w:space="0" w:color="auto"/>
              <w:bottom w:val="single" w:sz="4" w:space="0" w:color="auto"/>
              <w:right w:val="single" w:sz="4" w:space="0" w:color="auto"/>
            </w:tcBorders>
            <w:vAlign w:val="bottom"/>
          </w:tcPr>
          <w:p w:rsidR="00C65E7A" w:rsidRPr="004E7444" w:rsidRDefault="00C65E7A" w:rsidP="009F167C">
            <w:pPr>
              <w:pStyle w:val="table"/>
              <w:rPr>
                <w:b/>
                <w:szCs w:val="20"/>
              </w:rPr>
            </w:pPr>
          </w:p>
        </w:tc>
      </w:tr>
      <w:tr w:rsidR="00C65E7A" w:rsidRPr="00AF463D" w:rsidTr="009F167C">
        <w:tc>
          <w:tcPr>
            <w:tcW w:w="2718" w:type="dxa"/>
            <w:gridSpan w:val="2"/>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r>
              <w:rPr>
                <w:b/>
                <w:szCs w:val="20"/>
              </w:rPr>
              <w:t>Dependent Variables</w:t>
            </w: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1728"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99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1728"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99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2718" w:type="dxa"/>
            <w:gridSpan w:val="2"/>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r>
              <w:rPr>
                <w:b/>
                <w:szCs w:val="20"/>
              </w:rPr>
              <w:t>Independent Variables</w:t>
            </w: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1728" w:type="dxa"/>
            <w:tcBorders>
              <w:top w:val="single" w:sz="4" w:space="0" w:color="auto"/>
              <w:left w:val="single" w:sz="4" w:space="0" w:color="auto"/>
              <w:bottom w:val="single" w:sz="4" w:space="0" w:color="auto"/>
              <w:right w:val="single" w:sz="4" w:space="0" w:color="auto"/>
            </w:tcBorders>
          </w:tcPr>
          <w:p w:rsidR="00C65E7A" w:rsidRPr="005617C7" w:rsidRDefault="00C65E7A" w:rsidP="009F167C">
            <w:pPr>
              <w:pStyle w:val="table"/>
              <w:rPr>
                <w:i/>
                <w:szCs w:val="20"/>
              </w:rPr>
            </w:pPr>
            <w:r w:rsidRPr="005617C7">
              <w:rPr>
                <w:i/>
                <w:szCs w:val="20"/>
              </w:rPr>
              <w:t>Key predictor(s)</w:t>
            </w:r>
          </w:p>
        </w:tc>
        <w:tc>
          <w:tcPr>
            <w:tcW w:w="99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1728" w:type="dxa"/>
            <w:tcBorders>
              <w:top w:val="single" w:sz="4" w:space="0" w:color="auto"/>
              <w:left w:val="single" w:sz="4" w:space="0" w:color="auto"/>
              <w:bottom w:val="single" w:sz="4" w:space="0" w:color="auto"/>
              <w:right w:val="single" w:sz="4" w:space="0" w:color="auto"/>
            </w:tcBorders>
          </w:tcPr>
          <w:p w:rsidR="00C65E7A" w:rsidRPr="005617C7" w:rsidRDefault="00C65E7A" w:rsidP="009F167C">
            <w:pPr>
              <w:pStyle w:val="table"/>
              <w:rPr>
                <w:i/>
                <w:szCs w:val="20"/>
              </w:rPr>
            </w:pPr>
          </w:p>
        </w:tc>
        <w:tc>
          <w:tcPr>
            <w:tcW w:w="99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1728" w:type="dxa"/>
            <w:tcBorders>
              <w:top w:val="single" w:sz="4" w:space="0" w:color="auto"/>
              <w:left w:val="single" w:sz="4" w:space="0" w:color="auto"/>
              <w:bottom w:val="single" w:sz="4" w:space="0" w:color="auto"/>
              <w:right w:val="single" w:sz="4" w:space="0" w:color="auto"/>
            </w:tcBorders>
          </w:tcPr>
          <w:p w:rsidR="00C65E7A" w:rsidRPr="005617C7" w:rsidRDefault="00C65E7A" w:rsidP="009F167C">
            <w:pPr>
              <w:pStyle w:val="table"/>
              <w:rPr>
                <w:i/>
                <w:szCs w:val="20"/>
              </w:rPr>
            </w:pPr>
          </w:p>
        </w:tc>
        <w:tc>
          <w:tcPr>
            <w:tcW w:w="99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1728" w:type="dxa"/>
            <w:tcBorders>
              <w:top w:val="single" w:sz="4" w:space="0" w:color="auto"/>
              <w:left w:val="single" w:sz="4" w:space="0" w:color="auto"/>
              <w:bottom w:val="single" w:sz="4" w:space="0" w:color="auto"/>
              <w:right w:val="single" w:sz="4" w:space="0" w:color="auto"/>
            </w:tcBorders>
          </w:tcPr>
          <w:p w:rsidR="00C65E7A" w:rsidRPr="005617C7" w:rsidRDefault="00840D0A" w:rsidP="00840D0A">
            <w:pPr>
              <w:pStyle w:val="table"/>
              <w:rPr>
                <w:i/>
                <w:szCs w:val="20"/>
              </w:rPr>
            </w:pPr>
            <w:r>
              <w:rPr>
                <w:i/>
                <w:szCs w:val="20"/>
              </w:rPr>
              <w:t>Other</w:t>
            </w:r>
            <w:r w:rsidR="00C65E7A">
              <w:rPr>
                <w:i/>
                <w:szCs w:val="20"/>
              </w:rPr>
              <w:t xml:space="preserve"> variables</w:t>
            </w:r>
          </w:p>
        </w:tc>
        <w:tc>
          <w:tcPr>
            <w:tcW w:w="99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2718" w:type="dxa"/>
            <w:gridSpan w:val="2"/>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4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63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72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54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35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c>
          <w:tcPr>
            <w:tcW w:w="1170" w:type="dxa"/>
            <w:tcBorders>
              <w:top w:val="single" w:sz="4" w:space="0" w:color="auto"/>
              <w:left w:val="single" w:sz="4" w:space="0" w:color="auto"/>
              <w:bottom w:val="single" w:sz="4" w:space="0" w:color="auto"/>
              <w:right w:val="single" w:sz="4" w:space="0" w:color="auto"/>
            </w:tcBorders>
          </w:tcPr>
          <w:p w:rsidR="00C65E7A" w:rsidRPr="004E7444" w:rsidRDefault="00C65E7A" w:rsidP="009F167C">
            <w:pPr>
              <w:pStyle w:val="table"/>
              <w:rPr>
                <w:szCs w:val="20"/>
              </w:rPr>
            </w:pPr>
          </w:p>
        </w:tc>
      </w:tr>
      <w:tr w:rsidR="00C65E7A" w:rsidRPr="00AF463D" w:rsidTr="009F167C">
        <w:tc>
          <w:tcPr>
            <w:tcW w:w="1728"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
              <w:rPr>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63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72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72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54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144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spacing w:after="60"/>
            </w:pPr>
          </w:p>
        </w:tc>
        <w:tc>
          <w:tcPr>
            <w:tcW w:w="117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63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72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72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54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135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c>
          <w:tcPr>
            <w:tcW w:w="1170" w:type="dxa"/>
            <w:tcBorders>
              <w:top w:val="single" w:sz="4" w:space="0" w:color="auto"/>
              <w:left w:val="single" w:sz="4" w:space="0" w:color="auto"/>
              <w:bottom w:val="single" w:sz="4" w:space="0" w:color="auto"/>
              <w:right w:val="single" w:sz="4" w:space="0" w:color="auto"/>
            </w:tcBorders>
            <w:vAlign w:val="center"/>
          </w:tcPr>
          <w:p w:rsidR="00C65E7A" w:rsidRPr="004E7444" w:rsidRDefault="00C65E7A" w:rsidP="009F167C">
            <w:pPr>
              <w:pStyle w:val="tableright"/>
            </w:pPr>
          </w:p>
        </w:tc>
      </w:tr>
    </w:tbl>
    <w:p w:rsidR="00C65E7A" w:rsidRDefault="00C65E7A" w:rsidP="00C65E7A">
      <w:pPr>
        <w:pStyle w:val="table"/>
        <w:rPr>
          <w:rStyle w:val="Style11pt"/>
          <w:b/>
        </w:rPr>
      </w:pPr>
    </w:p>
    <w:tbl>
      <w:tblPr>
        <w:tblW w:w="13068" w:type="dxa"/>
        <w:tblLayout w:type="fixed"/>
        <w:tblLook w:val="01E0" w:firstRow="1" w:lastRow="1" w:firstColumn="1" w:lastColumn="1" w:noHBand="0" w:noVBand="0"/>
      </w:tblPr>
      <w:tblGrid>
        <w:gridCol w:w="1728"/>
        <w:gridCol w:w="990"/>
        <w:gridCol w:w="630"/>
        <w:gridCol w:w="720"/>
        <w:gridCol w:w="720"/>
        <w:gridCol w:w="540"/>
        <w:gridCol w:w="1440"/>
        <w:gridCol w:w="1170"/>
        <w:gridCol w:w="630"/>
        <w:gridCol w:w="720"/>
        <w:gridCol w:w="720"/>
        <w:gridCol w:w="540"/>
        <w:gridCol w:w="1350"/>
        <w:gridCol w:w="1170"/>
      </w:tblGrid>
      <w:tr w:rsidR="009C46C6" w:rsidRPr="004E7444" w:rsidTr="00E42F8A">
        <w:tc>
          <w:tcPr>
            <w:tcW w:w="13068" w:type="dxa"/>
            <w:gridSpan w:val="14"/>
            <w:tcBorders>
              <w:top w:val="single" w:sz="4" w:space="0" w:color="auto"/>
              <w:left w:val="single" w:sz="4" w:space="0" w:color="auto"/>
              <w:bottom w:val="single" w:sz="4" w:space="0" w:color="auto"/>
              <w:right w:val="single" w:sz="4" w:space="0" w:color="auto"/>
            </w:tcBorders>
          </w:tcPr>
          <w:p w:rsidR="009C46C6" w:rsidRPr="009C46C6" w:rsidRDefault="009C46C6" w:rsidP="009C46C6">
            <w:pPr>
              <w:pStyle w:val="table"/>
              <w:jc w:val="center"/>
              <w:rPr>
                <w:sz w:val="28"/>
                <w:szCs w:val="20"/>
              </w:rPr>
            </w:pPr>
            <w:r w:rsidRPr="00FD790B">
              <w:rPr>
                <w:b/>
                <w:sz w:val="24"/>
                <w:szCs w:val="20"/>
              </w:rPr>
              <w:t>Illustrative Examples: Univariate Statistics</w:t>
            </w:r>
          </w:p>
        </w:tc>
      </w:tr>
      <w:tr w:rsidR="009C46C6" w:rsidRPr="004E7444" w:rsidTr="000D3DE0">
        <w:tc>
          <w:tcPr>
            <w:tcW w:w="1728"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
              <w:rPr>
                <w:szCs w:val="20"/>
              </w:rPr>
            </w:pPr>
            <w:r w:rsidRPr="004E7444">
              <w:rPr>
                <w:szCs w:val="20"/>
              </w:rPr>
              <w:t>DOCLY</w:t>
            </w:r>
          </w:p>
        </w:tc>
        <w:tc>
          <w:tcPr>
            <w:tcW w:w="99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rsidRPr="004E7444">
              <w:t>1,000</w:t>
            </w:r>
          </w:p>
        </w:tc>
        <w:tc>
          <w:tcPr>
            <w:tcW w:w="63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t>NA</w:t>
            </w:r>
          </w:p>
        </w:tc>
        <w:tc>
          <w:tcPr>
            <w:tcW w:w="72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t>NA</w:t>
            </w:r>
          </w:p>
        </w:tc>
        <w:tc>
          <w:tcPr>
            <w:tcW w:w="720" w:type="dxa"/>
            <w:tcBorders>
              <w:top w:val="single" w:sz="4" w:space="0" w:color="auto"/>
              <w:left w:val="single" w:sz="4" w:space="0" w:color="auto"/>
              <w:bottom w:val="single" w:sz="4" w:space="0" w:color="auto"/>
              <w:right w:val="single" w:sz="4" w:space="0" w:color="auto"/>
            </w:tcBorders>
            <w:vAlign w:val="center"/>
          </w:tcPr>
          <w:p w:rsidR="009C46C6" w:rsidRPr="004E7444" w:rsidRDefault="000D3DE0" w:rsidP="00E42F8A">
            <w:pPr>
              <w:pStyle w:val="tableright"/>
            </w:pPr>
            <w:r>
              <w:t>NA</w:t>
            </w:r>
          </w:p>
        </w:tc>
        <w:tc>
          <w:tcPr>
            <w:tcW w:w="54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rsidRPr="004E7444">
              <w:t>NA</w:t>
            </w:r>
          </w:p>
        </w:tc>
        <w:tc>
          <w:tcPr>
            <w:tcW w:w="144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t>68</w:t>
            </w:r>
            <w:r w:rsidRPr="004E7444">
              <w:t>% yes</w:t>
            </w:r>
          </w:p>
          <w:p w:rsidR="009C46C6" w:rsidRPr="004E7444" w:rsidRDefault="009C46C6" w:rsidP="00E42F8A">
            <w:pPr>
              <w:pStyle w:val="tableright"/>
              <w:spacing w:after="60"/>
            </w:pPr>
            <w:r w:rsidRPr="004E7444">
              <w:t>2</w:t>
            </w:r>
            <w:r>
              <w:t>2</w:t>
            </w:r>
            <w:r w:rsidRPr="004E7444">
              <w:t>% no</w:t>
            </w:r>
          </w:p>
        </w:tc>
        <w:tc>
          <w:tcPr>
            <w:tcW w:w="117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rsidRPr="004E7444">
              <w:t>Yes</w:t>
            </w:r>
          </w:p>
        </w:tc>
        <w:tc>
          <w:tcPr>
            <w:tcW w:w="63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t>NA</w:t>
            </w:r>
          </w:p>
        </w:tc>
        <w:tc>
          <w:tcPr>
            <w:tcW w:w="72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t>NA</w:t>
            </w:r>
          </w:p>
        </w:tc>
        <w:tc>
          <w:tcPr>
            <w:tcW w:w="72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p>
        </w:tc>
        <w:tc>
          <w:tcPr>
            <w:tcW w:w="54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t>NA</w:t>
            </w:r>
          </w:p>
        </w:tc>
        <w:tc>
          <w:tcPr>
            <w:tcW w:w="1350" w:type="dxa"/>
            <w:tcBorders>
              <w:top w:val="single" w:sz="4" w:space="0" w:color="auto"/>
              <w:left w:val="single" w:sz="4" w:space="0" w:color="auto"/>
              <w:bottom w:val="single" w:sz="4" w:space="0" w:color="auto"/>
              <w:right w:val="single" w:sz="4" w:space="0" w:color="auto"/>
            </w:tcBorders>
            <w:vAlign w:val="center"/>
          </w:tcPr>
          <w:p w:rsidR="009C46C6" w:rsidRDefault="009C46C6" w:rsidP="00E42F8A">
            <w:pPr>
              <w:pStyle w:val="tableright"/>
            </w:pPr>
            <w:r>
              <w:t>71% yes</w:t>
            </w:r>
          </w:p>
          <w:p w:rsidR="009C46C6" w:rsidRPr="004E7444" w:rsidRDefault="009C46C6" w:rsidP="00E42F8A">
            <w:pPr>
              <w:pStyle w:val="tableright"/>
            </w:pPr>
            <w:r>
              <w:t>29% no</w:t>
            </w:r>
          </w:p>
        </w:tc>
        <w:tc>
          <w:tcPr>
            <w:tcW w:w="1170" w:type="dxa"/>
            <w:tcBorders>
              <w:top w:val="single" w:sz="4" w:space="0" w:color="auto"/>
              <w:left w:val="single" w:sz="4" w:space="0" w:color="auto"/>
              <w:bottom w:val="single" w:sz="4" w:space="0" w:color="auto"/>
              <w:right w:val="single" w:sz="4" w:space="0" w:color="auto"/>
            </w:tcBorders>
            <w:vAlign w:val="center"/>
          </w:tcPr>
          <w:p w:rsidR="009C46C6" w:rsidRPr="004E7444" w:rsidRDefault="009C46C6" w:rsidP="00E42F8A">
            <w:pPr>
              <w:pStyle w:val="tableright"/>
            </w:pPr>
            <w:r>
              <w:t>Yes</w:t>
            </w:r>
          </w:p>
        </w:tc>
      </w:tr>
      <w:tr w:rsidR="009C46C6" w:rsidRPr="004E7444" w:rsidTr="000D3DE0">
        <w:tc>
          <w:tcPr>
            <w:tcW w:w="1728"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
              <w:rPr>
                <w:szCs w:val="20"/>
              </w:rPr>
            </w:pPr>
            <w:r w:rsidRPr="004E7444">
              <w:rPr>
                <w:szCs w:val="20"/>
              </w:rPr>
              <w:t>BWGRMS</w:t>
            </w:r>
          </w:p>
        </w:tc>
        <w:tc>
          <w:tcPr>
            <w:tcW w:w="99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989</w:t>
            </w:r>
          </w:p>
        </w:tc>
        <w:tc>
          <w:tcPr>
            <w:tcW w:w="63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677</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4,432</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 xml:space="preserve">3,371 </w:t>
            </w:r>
          </w:p>
        </w:tc>
        <w:tc>
          <w:tcPr>
            <w:tcW w:w="54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59</w:t>
            </w:r>
          </w:p>
        </w:tc>
        <w:tc>
          <w:tcPr>
            <w:tcW w:w="144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spacing w:after="60"/>
            </w:pPr>
            <w:r>
              <w:t>NA</w:t>
            </w:r>
          </w:p>
        </w:tc>
        <w:tc>
          <w:tcPr>
            <w:tcW w:w="117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Yes</w:t>
            </w:r>
          </w:p>
        </w:tc>
        <w:tc>
          <w:tcPr>
            <w:tcW w:w="63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338</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5,102</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3,400</w:t>
            </w:r>
          </w:p>
        </w:tc>
        <w:tc>
          <w:tcPr>
            <w:tcW w:w="54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48</w:t>
            </w:r>
          </w:p>
        </w:tc>
        <w:tc>
          <w:tcPr>
            <w:tcW w:w="135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t>NA</w:t>
            </w:r>
          </w:p>
        </w:tc>
        <w:tc>
          <w:tcPr>
            <w:tcW w:w="117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Yes</w:t>
            </w:r>
          </w:p>
        </w:tc>
      </w:tr>
      <w:tr w:rsidR="000D3DE0" w:rsidRPr="004E7444" w:rsidTr="000D3DE0">
        <w:tc>
          <w:tcPr>
            <w:tcW w:w="1728"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
              <w:rPr>
                <w:szCs w:val="20"/>
              </w:rPr>
            </w:pPr>
            <w:r>
              <w:rPr>
                <w:szCs w:val="20"/>
              </w:rPr>
              <w:t>SRH</w:t>
            </w:r>
          </w:p>
        </w:tc>
        <w:tc>
          <w:tcPr>
            <w:tcW w:w="99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r>
              <w:t>100</w:t>
            </w:r>
          </w:p>
        </w:tc>
        <w:tc>
          <w:tcPr>
            <w:tcW w:w="63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r>
              <w:t>1</w:t>
            </w:r>
          </w:p>
        </w:tc>
        <w:tc>
          <w:tcPr>
            <w:tcW w:w="72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r>
              <w:t>5</w:t>
            </w:r>
          </w:p>
        </w:tc>
        <w:tc>
          <w:tcPr>
            <w:tcW w:w="72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r>
              <w:t>NA</w:t>
            </w:r>
          </w:p>
        </w:tc>
        <w:tc>
          <w:tcPr>
            <w:tcW w:w="54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r>
              <w:t>NA</w:t>
            </w:r>
          </w:p>
        </w:tc>
        <w:tc>
          <w:tcPr>
            <w:tcW w:w="1440" w:type="dxa"/>
            <w:tcBorders>
              <w:top w:val="single" w:sz="4" w:space="0" w:color="auto"/>
              <w:left w:val="single" w:sz="4" w:space="0" w:color="auto"/>
              <w:bottom w:val="single" w:sz="4" w:space="0" w:color="auto"/>
              <w:right w:val="single" w:sz="4" w:space="0" w:color="auto"/>
            </w:tcBorders>
          </w:tcPr>
          <w:p w:rsidR="000D3DE0" w:rsidRDefault="000D3DE0" w:rsidP="00E92B8A">
            <w:pPr>
              <w:pStyle w:val="tableright"/>
            </w:pPr>
            <w:r>
              <w:t>40% excellent</w:t>
            </w:r>
          </w:p>
          <w:p w:rsidR="000D3DE0" w:rsidRDefault="000D3DE0" w:rsidP="00E92B8A">
            <w:pPr>
              <w:pStyle w:val="tableright"/>
            </w:pPr>
            <w:r>
              <w:t>33% very good</w:t>
            </w:r>
          </w:p>
          <w:p w:rsidR="000D3DE0" w:rsidRDefault="000D3DE0" w:rsidP="00E92B8A">
            <w:pPr>
              <w:pStyle w:val="tableright"/>
            </w:pPr>
            <w:r>
              <w:t>17% good</w:t>
            </w:r>
          </w:p>
          <w:p w:rsidR="000D3DE0" w:rsidRDefault="000D3DE0" w:rsidP="00E92B8A">
            <w:pPr>
              <w:pStyle w:val="tableright"/>
            </w:pPr>
            <w:r>
              <w:t>7% fair</w:t>
            </w:r>
          </w:p>
          <w:p w:rsidR="000D3DE0" w:rsidRDefault="000D3DE0" w:rsidP="00E92B8A">
            <w:pPr>
              <w:pStyle w:val="tableright"/>
            </w:pPr>
            <w:r>
              <w:t>3% poor</w:t>
            </w:r>
          </w:p>
        </w:tc>
        <w:tc>
          <w:tcPr>
            <w:tcW w:w="117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r>
              <w:t>Yes</w:t>
            </w:r>
          </w:p>
        </w:tc>
        <w:tc>
          <w:tcPr>
            <w:tcW w:w="63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p>
        </w:tc>
        <w:tc>
          <w:tcPr>
            <w:tcW w:w="72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p>
        </w:tc>
        <w:tc>
          <w:tcPr>
            <w:tcW w:w="72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p>
        </w:tc>
        <w:tc>
          <w:tcPr>
            <w:tcW w:w="54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p>
        </w:tc>
        <w:tc>
          <w:tcPr>
            <w:tcW w:w="1350" w:type="dxa"/>
            <w:tcBorders>
              <w:top w:val="single" w:sz="4" w:space="0" w:color="auto"/>
              <w:left w:val="single" w:sz="4" w:space="0" w:color="auto"/>
              <w:bottom w:val="single" w:sz="4" w:space="0" w:color="auto"/>
              <w:right w:val="single" w:sz="4" w:space="0" w:color="auto"/>
            </w:tcBorders>
          </w:tcPr>
          <w:p w:rsidR="000D3DE0" w:rsidRDefault="000D3DE0" w:rsidP="00E42F8A">
            <w:pPr>
              <w:pStyle w:val="tableright"/>
            </w:pPr>
            <w:r>
              <w:t>38% exc.</w:t>
            </w:r>
          </w:p>
          <w:p w:rsidR="000D3DE0" w:rsidRDefault="000D3DE0" w:rsidP="00E42F8A">
            <w:pPr>
              <w:pStyle w:val="tableright"/>
            </w:pPr>
            <w:r>
              <w:t>35% very gd</w:t>
            </w:r>
          </w:p>
          <w:p w:rsidR="000D3DE0" w:rsidRDefault="000D3DE0" w:rsidP="00E42F8A">
            <w:pPr>
              <w:pStyle w:val="tableright"/>
            </w:pPr>
            <w:r>
              <w:t>15% good</w:t>
            </w:r>
          </w:p>
          <w:p w:rsidR="000D3DE0" w:rsidRDefault="000D3DE0" w:rsidP="00E42F8A">
            <w:pPr>
              <w:pStyle w:val="tableright"/>
            </w:pPr>
            <w:r>
              <w:t>5% fair</w:t>
            </w:r>
          </w:p>
          <w:p w:rsidR="000D3DE0" w:rsidRDefault="000D3DE0" w:rsidP="00E42F8A">
            <w:pPr>
              <w:pStyle w:val="tableright"/>
            </w:pPr>
            <w:r>
              <w:t>7% poor</w:t>
            </w:r>
          </w:p>
        </w:tc>
        <w:tc>
          <w:tcPr>
            <w:tcW w:w="1170" w:type="dxa"/>
            <w:tcBorders>
              <w:top w:val="single" w:sz="4" w:space="0" w:color="auto"/>
              <w:left w:val="single" w:sz="4" w:space="0" w:color="auto"/>
              <w:bottom w:val="single" w:sz="4" w:space="0" w:color="auto"/>
              <w:right w:val="single" w:sz="4" w:space="0" w:color="auto"/>
            </w:tcBorders>
          </w:tcPr>
          <w:p w:rsidR="000D3DE0" w:rsidRPr="004E7444" w:rsidRDefault="000D3DE0" w:rsidP="00E42F8A">
            <w:pPr>
              <w:pStyle w:val="tableright"/>
            </w:pPr>
            <w:r>
              <w:t>Yes</w:t>
            </w:r>
          </w:p>
        </w:tc>
      </w:tr>
      <w:tr w:rsidR="009C46C6" w:rsidRPr="004E7444" w:rsidTr="000D3DE0">
        <w:tc>
          <w:tcPr>
            <w:tcW w:w="1728"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
              <w:rPr>
                <w:szCs w:val="20"/>
              </w:rPr>
            </w:pPr>
            <w:r w:rsidRPr="004E7444">
              <w:rPr>
                <w:szCs w:val="20"/>
              </w:rPr>
              <w:t>CESDSCRE</w:t>
            </w:r>
          </w:p>
        </w:tc>
        <w:tc>
          <w:tcPr>
            <w:tcW w:w="99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970</w:t>
            </w:r>
          </w:p>
        </w:tc>
        <w:tc>
          <w:tcPr>
            <w:tcW w:w="63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0</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25</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 xml:space="preserve">8.1 </w:t>
            </w:r>
          </w:p>
        </w:tc>
        <w:tc>
          <w:tcPr>
            <w:tcW w:w="54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t>3.0</w:t>
            </w:r>
          </w:p>
        </w:tc>
        <w:tc>
          <w:tcPr>
            <w:tcW w:w="144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t>NA</w:t>
            </w:r>
          </w:p>
        </w:tc>
        <w:tc>
          <w:tcPr>
            <w:tcW w:w="117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Yes</w:t>
            </w:r>
          </w:p>
        </w:tc>
        <w:tc>
          <w:tcPr>
            <w:tcW w:w="63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0</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28</w:t>
            </w:r>
          </w:p>
        </w:tc>
        <w:tc>
          <w:tcPr>
            <w:tcW w:w="72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 xml:space="preserve">7.6 </w:t>
            </w:r>
          </w:p>
        </w:tc>
        <w:tc>
          <w:tcPr>
            <w:tcW w:w="54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t>2.8</w:t>
            </w:r>
          </w:p>
        </w:tc>
        <w:tc>
          <w:tcPr>
            <w:tcW w:w="135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t>NA</w:t>
            </w:r>
          </w:p>
        </w:tc>
        <w:tc>
          <w:tcPr>
            <w:tcW w:w="1170" w:type="dxa"/>
            <w:tcBorders>
              <w:top w:val="single" w:sz="4" w:space="0" w:color="auto"/>
              <w:left w:val="single" w:sz="4" w:space="0" w:color="auto"/>
              <w:bottom w:val="single" w:sz="4" w:space="0" w:color="auto"/>
              <w:right w:val="single" w:sz="4" w:space="0" w:color="auto"/>
            </w:tcBorders>
          </w:tcPr>
          <w:p w:rsidR="009C46C6" w:rsidRPr="004E7444" w:rsidRDefault="009C46C6" w:rsidP="00E42F8A">
            <w:pPr>
              <w:pStyle w:val="tableright"/>
            </w:pPr>
            <w:r w:rsidRPr="004E7444">
              <w:t>Yes</w:t>
            </w:r>
          </w:p>
        </w:tc>
      </w:tr>
    </w:tbl>
    <w:p w:rsidR="007A3866" w:rsidRDefault="007A3866" w:rsidP="00E92B8A"/>
    <w:sectPr w:rsidR="007A3866" w:rsidSect="009925B4">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7D" w:rsidRDefault="00040E7D">
      <w:r>
        <w:separator/>
      </w:r>
    </w:p>
  </w:endnote>
  <w:endnote w:type="continuationSeparator" w:id="0">
    <w:p w:rsidR="00040E7D" w:rsidRDefault="000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8A" w:rsidRPr="00E92B8A" w:rsidRDefault="00E92B8A">
    <w:pPr>
      <w:pStyle w:val="Footer"/>
      <w:jc w:val="center"/>
      <w:rPr>
        <w:sz w:val="22"/>
      </w:rPr>
    </w:pPr>
    <w:r w:rsidRPr="00E92B8A">
      <w:rPr>
        <w:sz w:val="22"/>
      </w:rPr>
      <w:fldChar w:fldCharType="begin"/>
    </w:r>
    <w:r w:rsidRPr="00E92B8A">
      <w:rPr>
        <w:sz w:val="22"/>
      </w:rPr>
      <w:instrText xml:space="preserve"> PAGE   \* MERGEFORMAT </w:instrText>
    </w:r>
    <w:r w:rsidRPr="00E92B8A">
      <w:rPr>
        <w:sz w:val="22"/>
      </w:rPr>
      <w:fldChar w:fldCharType="separate"/>
    </w:r>
    <w:r w:rsidR="0001524B">
      <w:rPr>
        <w:noProof/>
        <w:sz w:val="22"/>
      </w:rPr>
      <w:t>1</w:t>
    </w:r>
    <w:r w:rsidRPr="00E92B8A">
      <w:rPr>
        <w:sz w:val="22"/>
      </w:rPr>
      <w:fldChar w:fldCharType="end"/>
    </w:r>
  </w:p>
  <w:p w:rsidR="00E92B8A" w:rsidRDefault="00E92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7D" w:rsidRDefault="00040E7D">
      <w:r>
        <w:separator/>
      </w:r>
    </w:p>
  </w:footnote>
  <w:footnote w:type="continuationSeparator" w:id="0">
    <w:p w:rsidR="00040E7D" w:rsidRDefault="00040E7D">
      <w:r>
        <w:continuationSeparator/>
      </w:r>
    </w:p>
  </w:footnote>
  <w:footnote w:id="1">
    <w:p w:rsidR="00C65E7A" w:rsidRPr="00CF60B8" w:rsidRDefault="00C65E7A" w:rsidP="00C65E7A">
      <w:pPr>
        <w:pStyle w:val="tablenote"/>
        <w:spacing w:line="240" w:lineRule="auto"/>
        <w:rPr>
          <w:sz w:val="22"/>
        </w:rPr>
      </w:pPr>
      <w:r w:rsidRPr="00CF60B8">
        <w:rPr>
          <w:rStyle w:val="FootnoteReference"/>
          <w:sz w:val="22"/>
        </w:rPr>
        <w:footnoteRef/>
      </w:r>
      <w:r w:rsidRPr="00CF60B8">
        <w:rPr>
          <w:sz w:val="22"/>
        </w:rPr>
        <w:t xml:space="preserve"> If the data were collected using a complex design that involved stratification or disproportionate sampling, the statistics should be weighted before they can be compared with comparison data from the overall population from which the sample was drawn or a similar reference popu</w:t>
      </w:r>
      <w:r w:rsidR="00840D0A">
        <w:rPr>
          <w:sz w:val="22"/>
        </w:rPr>
        <w:t>lation (Miller 2015</w:t>
      </w:r>
      <w:r w:rsidR="00E92B8A">
        <w:rPr>
          <w:sz w:val="22"/>
        </w:rPr>
        <w:t>a</w:t>
      </w:r>
      <w:r w:rsidR="00840D0A">
        <w:rPr>
          <w:sz w:val="22"/>
        </w:rPr>
        <w:t>, chapter 10</w:t>
      </w:r>
      <w:r w:rsidRPr="00CF60B8">
        <w:rPr>
          <w:kern w:val="1"/>
          <w:sz w:val="22"/>
        </w:rPr>
        <w:t>)</w:t>
      </w:r>
      <w:r w:rsidRPr="00CF60B8">
        <w:rPr>
          <w:sz w:val="22"/>
        </w:rPr>
        <w:t>. See Table 3 for an example.</w:t>
      </w:r>
    </w:p>
  </w:footnote>
  <w:footnote w:id="2">
    <w:p w:rsidR="00C65E7A" w:rsidRPr="00F15A71" w:rsidRDefault="00C65E7A" w:rsidP="00C65E7A">
      <w:pPr>
        <w:pStyle w:val="tablenote"/>
        <w:spacing w:line="240" w:lineRule="auto"/>
      </w:pPr>
      <w:r w:rsidRPr="00CF60B8">
        <w:rPr>
          <w:rStyle w:val="FootnoteReference"/>
          <w:sz w:val="22"/>
          <w:szCs w:val="24"/>
        </w:rPr>
        <w:footnoteRef/>
      </w:r>
      <w:r w:rsidRPr="00CF60B8">
        <w:rPr>
          <w:sz w:val="22"/>
        </w:rPr>
        <w:t xml:space="preserve"> SD: standard deviation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C7D"/>
    <w:multiLevelType w:val="hybridMultilevel"/>
    <w:tmpl w:val="A44EAD2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85009"/>
    <w:multiLevelType w:val="hybridMultilevel"/>
    <w:tmpl w:val="7B502206"/>
    <w:lvl w:ilvl="0" w:tplc="04090001">
      <w:start w:val="1"/>
      <w:numFmt w:val="bullet"/>
      <w:lvlText w:val=""/>
      <w:lvlJc w:val="left"/>
      <w:pPr>
        <w:tabs>
          <w:tab w:val="num" w:pos="720"/>
        </w:tabs>
        <w:ind w:left="720" w:hanging="360"/>
      </w:pPr>
      <w:rPr>
        <w:rFonts w:ascii="Symbol" w:hAnsi="Symbol" w:hint="default"/>
      </w:rPr>
    </w:lvl>
    <w:lvl w:ilvl="1" w:tplc="3ECA32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76FBC"/>
    <w:multiLevelType w:val="hybridMultilevel"/>
    <w:tmpl w:val="8D5A3FB6"/>
    <w:lvl w:ilvl="0" w:tplc="3ECA3238">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D67B89"/>
    <w:multiLevelType w:val="hybridMultilevel"/>
    <w:tmpl w:val="2182B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B1330"/>
    <w:multiLevelType w:val="hybridMultilevel"/>
    <w:tmpl w:val="BB88E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C77D6E"/>
    <w:multiLevelType w:val="hybridMultilevel"/>
    <w:tmpl w:val="7556E39C"/>
    <w:lvl w:ilvl="0" w:tplc="3ECA3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7E689B"/>
    <w:multiLevelType w:val="hybridMultilevel"/>
    <w:tmpl w:val="8A3821FA"/>
    <w:lvl w:ilvl="0" w:tplc="3ECA3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2F793B"/>
    <w:multiLevelType w:val="hybridMultilevel"/>
    <w:tmpl w:val="7BA88334"/>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57945D6"/>
    <w:multiLevelType w:val="hybridMultilevel"/>
    <w:tmpl w:val="F8207520"/>
    <w:lvl w:ilvl="0" w:tplc="3ECA3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AE76D5"/>
    <w:multiLevelType w:val="hybridMultilevel"/>
    <w:tmpl w:val="1442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D0316"/>
    <w:multiLevelType w:val="hybridMultilevel"/>
    <w:tmpl w:val="144E6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DE6082"/>
    <w:multiLevelType w:val="hybridMultilevel"/>
    <w:tmpl w:val="2812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D60E2"/>
    <w:multiLevelType w:val="hybridMultilevel"/>
    <w:tmpl w:val="03CAC30C"/>
    <w:lvl w:ilvl="0" w:tplc="3ECA3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2C2F28"/>
    <w:multiLevelType w:val="hybridMultilevel"/>
    <w:tmpl w:val="921E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8287C"/>
    <w:multiLevelType w:val="hybridMultilevel"/>
    <w:tmpl w:val="89A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469F7"/>
    <w:multiLevelType w:val="hybridMultilevel"/>
    <w:tmpl w:val="0354E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0E06CE"/>
    <w:multiLevelType w:val="hybridMultilevel"/>
    <w:tmpl w:val="87C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8476D"/>
    <w:multiLevelType w:val="hybridMultilevel"/>
    <w:tmpl w:val="E06AC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097CD6"/>
    <w:multiLevelType w:val="hybridMultilevel"/>
    <w:tmpl w:val="F58A4C48"/>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878A48B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CE46C39"/>
    <w:multiLevelType w:val="hybridMultilevel"/>
    <w:tmpl w:val="2CB21E18"/>
    <w:lvl w:ilvl="0" w:tplc="3ECA3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70578"/>
    <w:multiLevelType w:val="hybridMultilevel"/>
    <w:tmpl w:val="155A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90CCB"/>
    <w:multiLevelType w:val="hybridMultilevel"/>
    <w:tmpl w:val="EECC89D8"/>
    <w:lvl w:ilvl="0" w:tplc="3ECA3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3E4589"/>
    <w:multiLevelType w:val="hybridMultilevel"/>
    <w:tmpl w:val="C41CFAF6"/>
    <w:lvl w:ilvl="0" w:tplc="3ECA3238">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625990"/>
    <w:multiLevelType w:val="hybridMultilevel"/>
    <w:tmpl w:val="5C42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93C62"/>
    <w:multiLevelType w:val="multilevel"/>
    <w:tmpl w:val="646E59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CAB0105"/>
    <w:multiLevelType w:val="hybridMultilevel"/>
    <w:tmpl w:val="78329B7E"/>
    <w:lvl w:ilvl="0" w:tplc="3ECA3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A7F25"/>
    <w:multiLevelType w:val="hybridMultilevel"/>
    <w:tmpl w:val="FBB02290"/>
    <w:lvl w:ilvl="0" w:tplc="3ECA3238">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75004B"/>
    <w:multiLevelType w:val="hybridMultilevel"/>
    <w:tmpl w:val="0AC8202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878A48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24"/>
  </w:num>
  <w:num w:numId="4">
    <w:abstractNumId w:val="10"/>
  </w:num>
  <w:num w:numId="5">
    <w:abstractNumId w:val="20"/>
  </w:num>
  <w:num w:numId="6">
    <w:abstractNumId w:val="14"/>
  </w:num>
  <w:num w:numId="7">
    <w:abstractNumId w:val="4"/>
  </w:num>
  <w:num w:numId="8">
    <w:abstractNumId w:val="8"/>
  </w:num>
  <w:num w:numId="9">
    <w:abstractNumId w:val="7"/>
  </w:num>
  <w:num w:numId="10">
    <w:abstractNumId w:val="19"/>
  </w:num>
  <w:num w:numId="11">
    <w:abstractNumId w:val="21"/>
  </w:num>
  <w:num w:numId="12">
    <w:abstractNumId w:val="22"/>
  </w:num>
  <w:num w:numId="13">
    <w:abstractNumId w:val="1"/>
  </w:num>
  <w:num w:numId="14">
    <w:abstractNumId w:val="26"/>
  </w:num>
  <w:num w:numId="15">
    <w:abstractNumId w:val="12"/>
  </w:num>
  <w:num w:numId="16">
    <w:abstractNumId w:val="0"/>
  </w:num>
  <w:num w:numId="17">
    <w:abstractNumId w:val="6"/>
  </w:num>
  <w:num w:numId="18">
    <w:abstractNumId w:val="2"/>
  </w:num>
  <w:num w:numId="19">
    <w:abstractNumId w:val="25"/>
  </w:num>
  <w:num w:numId="20">
    <w:abstractNumId w:val="3"/>
  </w:num>
  <w:num w:numId="21">
    <w:abstractNumId w:val="16"/>
  </w:num>
  <w:num w:numId="22">
    <w:abstractNumId w:val="5"/>
  </w:num>
  <w:num w:numId="23">
    <w:abstractNumId w:val="23"/>
  </w:num>
  <w:num w:numId="24">
    <w:abstractNumId w:val="17"/>
  </w:num>
  <w:num w:numId="25">
    <w:abstractNumId w:val="9"/>
  </w:num>
  <w:num w:numId="26">
    <w:abstractNumId w:val="11"/>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1D"/>
    <w:rsid w:val="000100AA"/>
    <w:rsid w:val="0001524B"/>
    <w:rsid w:val="00040E7D"/>
    <w:rsid w:val="00045AC7"/>
    <w:rsid w:val="000D3DE0"/>
    <w:rsid w:val="002001D0"/>
    <w:rsid w:val="00203EBC"/>
    <w:rsid w:val="002431CB"/>
    <w:rsid w:val="00296411"/>
    <w:rsid w:val="002C4FD3"/>
    <w:rsid w:val="00304A95"/>
    <w:rsid w:val="003E0D42"/>
    <w:rsid w:val="00402122"/>
    <w:rsid w:val="0041750A"/>
    <w:rsid w:val="004847CF"/>
    <w:rsid w:val="004A5833"/>
    <w:rsid w:val="004A7482"/>
    <w:rsid w:val="004D5B69"/>
    <w:rsid w:val="00521087"/>
    <w:rsid w:val="00533B8D"/>
    <w:rsid w:val="00581721"/>
    <w:rsid w:val="005950C8"/>
    <w:rsid w:val="006A623C"/>
    <w:rsid w:val="006F3915"/>
    <w:rsid w:val="00722D64"/>
    <w:rsid w:val="00745870"/>
    <w:rsid w:val="007A3866"/>
    <w:rsid w:val="00817C79"/>
    <w:rsid w:val="0082026F"/>
    <w:rsid w:val="00831382"/>
    <w:rsid w:val="00840D0A"/>
    <w:rsid w:val="00897F92"/>
    <w:rsid w:val="008D1029"/>
    <w:rsid w:val="00906DDF"/>
    <w:rsid w:val="00923A0B"/>
    <w:rsid w:val="0093544A"/>
    <w:rsid w:val="00942FF4"/>
    <w:rsid w:val="0095307A"/>
    <w:rsid w:val="009925B4"/>
    <w:rsid w:val="009C46C6"/>
    <w:rsid w:val="009F167C"/>
    <w:rsid w:val="00A46628"/>
    <w:rsid w:val="00AC5F83"/>
    <w:rsid w:val="00B27D6B"/>
    <w:rsid w:val="00B74E8F"/>
    <w:rsid w:val="00B8151D"/>
    <w:rsid w:val="00B876CB"/>
    <w:rsid w:val="00C17218"/>
    <w:rsid w:val="00C449F2"/>
    <w:rsid w:val="00C65E7A"/>
    <w:rsid w:val="00CB11A8"/>
    <w:rsid w:val="00CC4DC7"/>
    <w:rsid w:val="00CF60B8"/>
    <w:rsid w:val="00D00B1D"/>
    <w:rsid w:val="00D135DD"/>
    <w:rsid w:val="00D70208"/>
    <w:rsid w:val="00D96643"/>
    <w:rsid w:val="00DE5B9D"/>
    <w:rsid w:val="00E42F8A"/>
    <w:rsid w:val="00E65901"/>
    <w:rsid w:val="00E92B8A"/>
    <w:rsid w:val="00EE6D23"/>
    <w:rsid w:val="00F04095"/>
    <w:rsid w:val="00F40537"/>
    <w:rsid w:val="00F62F37"/>
    <w:rsid w:val="00FB29E0"/>
    <w:rsid w:val="00F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307A"/>
    <w:pPr>
      <w:tabs>
        <w:tab w:val="center" w:pos="4320"/>
        <w:tab w:val="right" w:pos="8640"/>
      </w:tabs>
    </w:pPr>
  </w:style>
  <w:style w:type="paragraph" w:styleId="Footer">
    <w:name w:val="footer"/>
    <w:basedOn w:val="Normal"/>
    <w:link w:val="FooterChar"/>
    <w:uiPriority w:val="99"/>
    <w:rsid w:val="0095307A"/>
    <w:pPr>
      <w:tabs>
        <w:tab w:val="center" w:pos="4320"/>
        <w:tab w:val="right" w:pos="8640"/>
      </w:tabs>
    </w:pPr>
  </w:style>
  <w:style w:type="paragraph" w:customStyle="1" w:styleId="Noindent">
    <w:name w:val="No indent"/>
    <w:basedOn w:val="Normal"/>
    <w:link w:val="NoindentChar"/>
    <w:rsid w:val="00C17218"/>
    <w:pPr>
      <w:widowControl w:val="0"/>
      <w:spacing w:line="480" w:lineRule="auto"/>
    </w:pPr>
  </w:style>
  <w:style w:type="character" w:customStyle="1" w:styleId="NoindentChar">
    <w:name w:val="No indent Char"/>
    <w:link w:val="Noindent"/>
    <w:locked/>
    <w:rsid w:val="00C17218"/>
    <w:rPr>
      <w:sz w:val="24"/>
      <w:szCs w:val="24"/>
    </w:rPr>
  </w:style>
  <w:style w:type="character" w:styleId="CommentReference">
    <w:name w:val="annotation reference"/>
    <w:uiPriority w:val="99"/>
    <w:semiHidden/>
    <w:unhideWhenUsed/>
    <w:rsid w:val="00C17218"/>
    <w:rPr>
      <w:sz w:val="16"/>
      <w:szCs w:val="16"/>
    </w:rPr>
  </w:style>
  <w:style w:type="paragraph" w:styleId="CommentText">
    <w:name w:val="annotation text"/>
    <w:basedOn w:val="Normal"/>
    <w:link w:val="CommentTextChar"/>
    <w:uiPriority w:val="99"/>
    <w:semiHidden/>
    <w:unhideWhenUsed/>
    <w:rsid w:val="00C17218"/>
    <w:rPr>
      <w:sz w:val="20"/>
      <w:szCs w:val="20"/>
    </w:rPr>
  </w:style>
  <w:style w:type="character" w:customStyle="1" w:styleId="CommentTextChar">
    <w:name w:val="Comment Text Char"/>
    <w:basedOn w:val="DefaultParagraphFont"/>
    <w:link w:val="CommentText"/>
    <w:uiPriority w:val="99"/>
    <w:semiHidden/>
    <w:rsid w:val="00C17218"/>
  </w:style>
  <w:style w:type="paragraph" w:styleId="CommentSubject">
    <w:name w:val="annotation subject"/>
    <w:basedOn w:val="CommentText"/>
    <w:next w:val="CommentText"/>
    <w:link w:val="CommentSubjectChar"/>
    <w:uiPriority w:val="99"/>
    <w:semiHidden/>
    <w:unhideWhenUsed/>
    <w:rsid w:val="00C17218"/>
    <w:rPr>
      <w:b/>
      <w:bCs/>
    </w:rPr>
  </w:style>
  <w:style w:type="character" w:customStyle="1" w:styleId="CommentSubjectChar">
    <w:name w:val="Comment Subject Char"/>
    <w:link w:val="CommentSubject"/>
    <w:uiPriority w:val="99"/>
    <w:semiHidden/>
    <w:rsid w:val="00C17218"/>
    <w:rPr>
      <w:b/>
      <w:bCs/>
    </w:rPr>
  </w:style>
  <w:style w:type="paragraph" w:styleId="BalloonText">
    <w:name w:val="Balloon Text"/>
    <w:basedOn w:val="Normal"/>
    <w:link w:val="BalloonTextChar"/>
    <w:uiPriority w:val="99"/>
    <w:semiHidden/>
    <w:unhideWhenUsed/>
    <w:rsid w:val="00C17218"/>
    <w:rPr>
      <w:rFonts w:ascii="Tahoma" w:hAnsi="Tahoma" w:cs="Tahoma"/>
      <w:sz w:val="16"/>
      <w:szCs w:val="16"/>
    </w:rPr>
  </w:style>
  <w:style w:type="character" w:customStyle="1" w:styleId="BalloonTextChar">
    <w:name w:val="Balloon Text Char"/>
    <w:link w:val="BalloonText"/>
    <w:uiPriority w:val="99"/>
    <w:semiHidden/>
    <w:rsid w:val="00C17218"/>
    <w:rPr>
      <w:rFonts w:ascii="Tahoma" w:hAnsi="Tahoma" w:cs="Tahoma"/>
      <w:sz w:val="16"/>
      <w:szCs w:val="16"/>
    </w:rPr>
  </w:style>
  <w:style w:type="character" w:customStyle="1" w:styleId="Style11pt">
    <w:name w:val="Style 11 pt"/>
    <w:rsid w:val="00C65E7A"/>
    <w:rPr>
      <w:rFonts w:ascii="Times New Roman" w:hAnsi="Times New Roman"/>
      <w:sz w:val="22"/>
    </w:rPr>
  </w:style>
  <w:style w:type="character" w:styleId="FootnoteReference">
    <w:name w:val="footnote reference"/>
    <w:uiPriority w:val="99"/>
    <w:semiHidden/>
    <w:unhideWhenUsed/>
    <w:rsid w:val="00C65E7A"/>
    <w:rPr>
      <w:vertAlign w:val="superscript"/>
    </w:rPr>
  </w:style>
  <w:style w:type="paragraph" w:customStyle="1" w:styleId="table">
    <w:name w:val="table"/>
    <w:basedOn w:val="Normal"/>
    <w:qFormat/>
    <w:rsid w:val="00C65E7A"/>
    <w:rPr>
      <w:sz w:val="20"/>
      <w:szCs w:val="22"/>
    </w:rPr>
  </w:style>
  <w:style w:type="paragraph" w:customStyle="1" w:styleId="tablecentered">
    <w:name w:val="table centered"/>
    <w:basedOn w:val="table"/>
    <w:qFormat/>
    <w:rsid w:val="00C65E7A"/>
    <w:pPr>
      <w:jc w:val="center"/>
    </w:pPr>
    <w:rPr>
      <w:b/>
    </w:rPr>
  </w:style>
  <w:style w:type="paragraph" w:customStyle="1" w:styleId="tableright">
    <w:name w:val="table right"/>
    <w:basedOn w:val="table"/>
    <w:qFormat/>
    <w:rsid w:val="00C65E7A"/>
    <w:pPr>
      <w:jc w:val="right"/>
    </w:pPr>
  </w:style>
  <w:style w:type="paragraph" w:customStyle="1" w:styleId="tablenote">
    <w:name w:val="table note"/>
    <w:basedOn w:val="Normal"/>
    <w:qFormat/>
    <w:rsid w:val="00C65E7A"/>
    <w:pPr>
      <w:widowControl w:val="0"/>
      <w:suppressAutoHyphens/>
      <w:autoSpaceDE w:val="0"/>
      <w:autoSpaceDN w:val="0"/>
      <w:adjustRightInd w:val="0"/>
      <w:spacing w:line="480" w:lineRule="auto"/>
      <w:textAlignment w:val="center"/>
    </w:pPr>
    <w:rPr>
      <w:color w:val="000000"/>
      <w:szCs w:val="22"/>
    </w:rPr>
  </w:style>
  <w:style w:type="paragraph" w:customStyle="1" w:styleId="Default">
    <w:name w:val="Default"/>
    <w:rsid w:val="009C46C6"/>
    <w:pPr>
      <w:autoSpaceDE w:val="0"/>
      <w:autoSpaceDN w:val="0"/>
      <w:adjustRightInd w:val="0"/>
    </w:pPr>
    <w:rPr>
      <w:color w:val="000000"/>
      <w:sz w:val="24"/>
      <w:szCs w:val="24"/>
    </w:rPr>
  </w:style>
  <w:style w:type="character" w:customStyle="1" w:styleId="FooterChar">
    <w:name w:val="Footer Char"/>
    <w:link w:val="Footer"/>
    <w:uiPriority w:val="99"/>
    <w:rsid w:val="00E92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307A"/>
    <w:pPr>
      <w:tabs>
        <w:tab w:val="center" w:pos="4320"/>
        <w:tab w:val="right" w:pos="8640"/>
      </w:tabs>
    </w:pPr>
  </w:style>
  <w:style w:type="paragraph" w:styleId="Footer">
    <w:name w:val="footer"/>
    <w:basedOn w:val="Normal"/>
    <w:link w:val="FooterChar"/>
    <w:uiPriority w:val="99"/>
    <w:rsid w:val="0095307A"/>
    <w:pPr>
      <w:tabs>
        <w:tab w:val="center" w:pos="4320"/>
        <w:tab w:val="right" w:pos="8640"/>
      </w:tabs>
    </w:pPr>
  </w:style>
  <w:style w:type="paragraph" w:customStyle="1" w:styleId="Noindent">
    <w:name w:val="No indent"/>
    <w:basedOn w:val="Normal"/>
    <w:link w:val="NoindentChar"/>
    <w:rsid w:val="00C17218"/>
    <w:pPr>
      <w:widowControl w:val="0"/>
      <w:spacing w:line="480" w:lineRule="auto"/>
    </w:pPr>
  </w:style>
  <w:style w:type="character" w:customStyle="1" w:styleId="NoindentChar">
    <w:name w:val="No indent Char"/>
    <w:link w:val="Noindent"/>
    <w:locked/>
    <w:rsid w:val="00C17218"/>
    <w:rPr>
      <w:sz w:val="24"/>
      <w:szCs w:val="24"/>
    </w:rPr>
  </w:style>
  <w:style w:type="character" w:styleId="CommentReference">
    <w:name w:val="annotation reference"/>
    <w:uiPriority w:val="99"/>
    <w:semiHidden/>
    <w:unhideWhenUsed/>
    <w:rsid w:val="00C17218"/>
    <w:rPr>
      <w:sz w:val="16"/>
      <w:szCs w:val="16"/>
    </w:rPr>
  </w:style>
  <w:style w:type="paragraph" w:styleId="CommentText">
    <w:name w:val="annotation text"/>
    <w:basedOn w:val="Normal"/>
    <w:link w:val="CommentTextChar"/>
    <w:uiPriority w:val="99"/>
    <w:semiHidden/>
    <w:unhideWhenUsed/>
    <w:rsid w:val="00C17218"/>
    <w:rPr>
      <w:sz w:val="20"/>
      <w:szCs w:val="20"/>
    </w:rPr>
  </w:style>
  <w:style w:type="character" w:customStyle="1" w:styleId="CommentTextChar">
    <w:name w:val="Comment Text Char"/>
    <w:basedOn w:val="DefaultParagraphFont"/>
    <w:link w:val="CommentText"/>
    <w:uiPriority w:val="99"/>
    <w:semiHidden/>
    <w:rsid w:val="00C17218"/>
  </w:style>
  <w:style w:type="paragraph" w:styleId="CommentSubject">
    <w:name w:val="annotation subject"/>
    <w:basedOn w:val="CommentText"/>
    <w:next w:val="CommentText"/>
    <w:link w:val="CommentSubjectChar"/>
    <w:uiPriority w:val="99"/>
    <w:semiHidden/>
    <w:unhideWhenUsed/>
    <w:rsid w:val="00C17218"/>
    <w:rPr>
      <w:b/>
      <w:bCs/>
    </w:rPr>
  </w:style>
  <w:style w:type="character" w:customStyle="1" w:styleId="CommentSubjectChar">
    <w:name w:val="Comment Subject Char"/>
    <w:link w:val="CommentSubject"/>
    <w:uiPriority w:val="99"/>
    <w:semiHidden/>
    <w:rsid w:val="00C17218"/>
    <w:rPr>
      <w:b/>
      <w:bCs/>
    </w:rPr>
  </w:style>
  <w:style w:type="paragraph" w:styleId="BalloonText">
    <w:name w:val="Balloon Text"/>
    <w:basedOn w:val="Normal"/>
    <w:link w:val="BalloonTextChar"/>
    <w:uiPriority w:val="99"/>
    <w:semiHidden/>
    <w:unhideWhenUsed/>
    <w:rsid w:val="00C17218"/>
    <w:rPr>
      <w:rFonts w:ascii="Tahoma" w:hAnsi="Tahoma" w:cs="Tahoma"/>
      <w:sz w:val="16"/>
      <w:szCs w:val="16"/>
    </w:rPr>
  </w:style>
  <w:style w:type="character" w:customStyle="1" w:styleId="BalloonTextChar">
    <w:name w:val="Balloon Text Char"/>
    <w:link w:val="BalloonText"/>
    <w:uiPriority w:val="99"/>
    <w:semiHidden/>
    <w:rsid w:val="00C17218"/>
    <w:rPr>
      <w:rFonts w:ascii="Tahoma" w:hAnsi="Tahoma" w:cs="Tahoma"/>
      <w:sz w:val="16"/>
      <w:szCs w:val="16"/>
    </w:rPr>
  </w:style>
  <w:style w:type="character" w:customStyle="1" w:styleId="Style11pt">
    <w:name w:val="Style 11 pt"/>
    <w:rsid w:val="00C65E7A"/>
    <w:rPr>
      <w:rFonts w:ascii="Times New Roman" w:hAnsi="Times New Roman"/>
      <w:sz w:val="22"/>
    </w:rPr>
  </w:style>
  <w:style w:type="character" w:styleId="FootnoteReference">
    <w:name w:val="footnote reference"/>
    <w:uiPriority w:val="99"/>
    <w:semiHidden/>
    <w:unhideWhenUsed/>
    <w:rsid w:val="00C65E7A"/>
    <w:rPr>
      <w:vertAlign w:val="superscript"/>
    </w:rPr>
  </w:style>
  <w:style w:type="paragraph" w:customStyle="1" w:styleId="table">
    <w:name w:val="table"/>
    <w:basedOn w:val="Normal"/>
    <w:qFormat/>
    <w:rsid w:val="00C65E7A"/>
    <w:rPr>
      <w:sz w:val="20"/>
      <w:szCs w:val="22"/>
    </w:rPr>
  </w:style>
  <w:style w:type="paragraph" w:customStyle="1" w:styleId="tablecentered">
    <w:name w:val="table centered"/>
    <w:basedOn w:val="table"/>
    <w:qFormat/>
    <w:rsid w:val="00C65E7A"/>
    <w:pPr>
      <w:jc w:val="center"/>
    </w:pPr>
    <w:rPr>
      <w:b/>
    </w:rPr>
  </w:style>
  <w:style w:type="paragraph" w:customStyle="1" w:styleId="tableright">
    <w:name w:val="table right"/>
    <w:basedOn w:val="table"/>
    <w:qFormat/>
    <w:rsid w:val="00C65E7A"/>
    <w:pPr>
      <w:jc w:val="right"/>
    </w:pPr>
  </w:style>
  <w:style w:type="paragraph" w:customStyle="1" w:styleId="tablenote">
    <w:name w:val="table note"/>
    <w:basedOn w:val="Normal"/>
    <w:qFormat/>
    <w:rsid w:val="00C65E7A"/>
    <w:pPr>
      <w:widowControl w:val="0"/>
      <w:suppressAutoHyphens/>
      <w:autoSpaceDE w:val="0"/>
      <w:autoSpaceDN w:val="0"/>
      <w:adjustRightInd w:val="0"/>
      <w:spacing w:line="480" w:lineRule="auto"/>
      <w:textAlignment w:val="center"/>
    </w:pPr>
    <w:rPr>
      <w:color w:val="000000"/>
      <w:szCs w:val="22"/>
    </w:rPr>
  </w:style>
  <w:style w:type="paragraph" w:customStyle="1" w:styleId="Default">
    <w:name w:val="Default"/>
    <w:rsid w:val="009C46C6"/>
    <w:pPr>
      <w:autoSpaceDE w:val="0"/>
      <w:autoSpaceDN w:val="0"/>
      <w:adjustRightInd w:val="0"/>
    </w:pPr>
    <w:rPr>
      <w:color w:val="000000"/>
      <w:sz w:val="24"/>
      <w:szCs w:val="24"/>
    </w:rPr>
  </w:style>
  <w:style w:type="character" w:customStyle="1" w:styleId="FooterChar">
    <w:name w:val="Footer Char"/>
    <w:link w:val="Footer"/>
    <w:uiPriority w:val="99"/>
    <w:rsid w:val="00E92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dc:creator>
  <cp:lastModifiedBy>Dean Blobaum</cp:lastModifiedBy>
  <cp:revision>2</cp:revision>
  <dcterms:created xsi:type="dcterms:W3CDTF">2015-08-28T16:16:00Z</dcterms:created>
  <dcterms:modified xsi:type="dcterms:W3CDTF">2015-08-28T16:16:00Z</dcterms:modified>
</cp:coreProperties>
</file>